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7F36F" w14:textId="77777777" w:rsidR="00AD5D64" w:rsidRPr="00AD5D64" w:rsidRDefault="00AD5D64" w:rsidP="00AD5D6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n-GB"/>
        </w:rPr>
      </w:pPr>
      <w:bookmarkStart w:id="0" w:name="_GoBack"/>
      <w:bookmarkEnd w:id="0"/>
    </w:p>
    <w:p w14:paraId="2B42AAF7" w14:textId="77777777" w:rsidR="00AD5D64" w:rsidRPr="00AD5D64" w:rsidRDefault="00AD5D64" w:rsidP="00AD5D64">
      <w:pPr>
        <w:pBdr>
          <w:top w:val="single" w:sz="4" w:space="1" w:color="auto"/>
          <w:left w:val="single" w:sz="4" w:space="4" w:color="auto"/>
          <w:bottom w:val="single" w:sz="4" w:space="1" w:color="auto"/>
          <w:right w:val="single" w:sz="4" w:space="5" w:color="auto"/>
          <w:between w:val="none" w:sz="0" w:space="0" w:color="auto"/>
          <w:bar w:val="none" w:sz="0" w:color="auto"/>
        </w:pBdr>
        <w:jc w:val="center"/>
        <w:rPr>
          <w:rFonts w:eastAsia="Times New Roman"/>
          <w:bdr w:val="none" w:sz="0" w:space="0" w:color="auto"/>
          <w:lang w:val="en-GB"/>
        </w:rPr>
      </w:pPr>
    </w:p>
    <w:p w14:paraId="1CE82E09" w14:textId="1FC4FC1B" w:rsidR="00AD5D64" w:rsidRDefault="00962681"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40"/>
          <w:bdr w:val="none" w:sz="0" w:space="0" w:color="auto"/>
          <w:lang w:val="en-GB"/>
        </w:rPr>
      </w:pPr>
      <w:r>
        <w:rPr>
          <w:rFonts w:ascii="Comic Sans MS" w:eastAsia="Times New Roman" w:hAnsi="Comic Sans MS"/>
          <w:b/>
          <w:bCs/>
          <w:sz w:val="40"/>
          <w:bdr w:val="none" w:sz="0" w:space="0" w:color="auto"/>
          <w:lang w:val="en-GB"/>
        </w:rPr>
        <w:t>Bomere and the XI Towns Federation</w:t>
      </w:r>
    </w:p>
    <w:p w14:paraId="29C0AC27" w14:textId="77777777" w:rsidR="00962681" w:rsidRDefault="00962681"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40"/>
          <w:bdr w:val="none" w:sz="0" w:space="0" w:color="auto"/>
          <w:lang w:val="en-GB"/>
        </w:rPr>
      </w:pPr>
    </w:p>
    <w:p w14:paraId="23994A95" w14:textId="17A16163" w:rsidR="00962681" w:rsidRDefault="00962681"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32"/>
          <w:szCs w:val="32"/>
          <w:bdr w:val="none" w:sz="0" w:space="0" w:color="auto"/>
          <w:lang w:val="en-GB"/>
        </w:rPr>
      </w:pPr>
      <w:r w:rsidRPr="00962681">
        <w:rPr>
          <w:rFonts w:ascii="Comic Sans MS" w:eastAsia="Times New Roman" w:hAnsi="Comic Sans MS"/>
          <w:b/>
          <w:bCs/>
          <w:sz w:val="32"/>
          <w:szCs w:val="32"/>
          <w:bdr w:val="none" w:sz="0" w:space="0" w:color="auto"/>
          <w:lang w:val="en-GB"/>
        </w:rPr>
        <w:t>‘With God all things are possible’</w:t>
      </w:r>
    </w:p>
    <w:p w14:paraId="2521E29E" w14:textId="77777777" w:rsidR="00962681" w:rsidRPr="00962681" w:rsidRDefault="00962681"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32"/>
          <w:szCs w:val="32"/>
          <w:bdr w:val="none" w:sz="0" w:space="0" w:color="auto"/>
          <w:lang w:val="en-GB"/>
        </w:rPr>
      </w:pPr>
    </w:p>
    <w:p w14:paraId="294E9759" w14:textId="5B0736BD" w:rsidR="00962681" w:rsidRPr="00962681" w:rsidRDefault="00962681"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Gill Sans MT" w:eastAsia="Times New Roman" w:hAnsi="Gill Sans MT"/>
          <w:b/>
          <w:bCs/>
          <w:bdr w:val="none" w:sz="0" w:space="0" w:color="auto"/>
          <w:lang w:val="en-GB"/>
        </w:rPr>
      </w:pPr>
      <w:r w:rsidRPr="00962681">
        <w:rPr>
          <w:rFonts w:ascii="Gill Sans MT" w:eastAsia="Times New Roman" w:hAnsi="Gill Sans MT"/>
          <w:b/>
          <w:bCs/>
          <w:bdr w:val="none" w:sz="0" w:space="0" w:color="auto"/>
          <w:lang w:val="en-GB"/>
        </w:rPr>
        <w:t>Matthew 19:26</w:t>
      </w:r>
    </w:p>
    <w:p w14:paraId="3ECBCF72" w14:textId="5E86C167" w:rsidR="00962681" w:rsidRDefault="00962681"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Gill Sans MT" w:hAnsi="Gill Sans MT" w:cs="Gill Sans MT"/>
          <w:color w:val="000000"/>
          <w:lang w:eastAsia="en-GB"/>
        </w:rPr>
      </w:pPr>
      <w:r w:rsidRPr="00F931CF">
        <w:rPr>
          <w:rFonts w:ascii="Gill Sans MT" w:hAnsi="Gill Sans MT" w:cs="Gill Sans MT"/>
          <w:color w:val="000000"/>
          <w:lang w:eastAsia="en-GB"/>
        </w:rPr>
        <w:t>Our school nurtures all pupils and those in our school community to flourish as individuals; educationally, spiritually and morally, promoting Christian values through the experience we offer to all. Our core Christian values are Hope, Love and Respect</w:t>
      </w:r>
      <w:r>
        <w:rPr>
          <w:rFonts w:ascii="Gill Sans MT" w:hAnsi="Gill Sans MT" w:cs="Gill Sans MT"/>
          <w:color w:val="000000"/>
          <w:lang w:eastAsia="en-GB"/>
        </w:rPr>
        <w:t>.</w:t>
      </w:r>
    </w:p>
    <w:p w14:paraId="6FE26D13" w14:textId="08303873" w:rsidR="00962681" w:rsidRDefault="00962681"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Gill Sans MT" w:hAnsi="Gill Sans MT" w:cs="Gill Sans MT"/>
          <w:color w:val="000000"/>
          <w:lang w:eastAsia="en-GB"/>
        </w:rPr>
      </w:pPr>
    </w:p>
    <w:p w14:paraId="42D8B39C" w14:textId="12C62079" w:rsidR="00962681" w:rsidRPr="00962681" w:rsidRDefault="00962681"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bdr w:val="none" w:sz="0" w:space="0" w:color="auto"/>
          <w:lang w:val="en-GB"/>
        </w:rPr>
      </w:pPr>
    </w:p>
    <w:p w14:paraId="123AD03C" w14:textId="55D88DB5" w:rsidR="00AD5D64" w:rsidRDefault="00962681" w:rsidP="00AD5D64">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40"/>
          <w:bdr w:val="none" w:sz="0" w:space="0" w:color="auto"/>
          <w:lang w:val="en-GB"/>
        </w:rPr>
      </w:pPr>
      <w:r>
        <w:rPr>
          <w:noProof/>
          <w:lang w:val="en-GB" w:eastAsia="en-GB"/>
        </w:rPr>
        <w:drawing>
          <wp:anchor distT="0" distB="0" distL="114300" distR="114300" simplePos="0" relativeHeight="251661312" behindDoc="1" locked="0" layoutInCell="1" allowOverlap="1" wp14:anchorId="5E37746E" wp14:editId="0E50F4E5">
            <wp:simplePos x="0" y="0"/>
            <wp:positionH relativeFrom="margin">
              <wp:posOffset>3467100</wp:posOffset>
            </wp:positionH>
            <wp:positionV relativeFrom="page">
              <wp:posOffset>3486150</wp:posOffset>
            </wp:positionV>
            <wp:extent cx="2019600" cy="209160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600" cy="209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2FACF251" wp14:editId="1E7621FB">
            <wp:simplePos x="0" y="0"/>
            <wp:positionH relativeFrom="column">
              <wp:posOffset>304800</wp:posOffset>
            </wp:positionH>
            <wp:positionV relativeFrom="paragraph">
              <wp:posOffset>25400</wp:posOffset>
            </wp:positionV>
            <wp:extent cx="1886400" cy="1962000"/>
            <wp:effectExtent l="0" t="0" r="0" b="635"/>
            <wp:wrapNone/>
            <wp:docPr id="2" name="Picture 2" descr="Description: 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head\Downloads\logo final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400" cy="19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ED5B8" w14:textId="5F8C26C4" w:rsidR="00962681" w:rsidRDefault="00962681" w:rsidP="00AD5D64">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40"/>
          <w:bdr w:val="none" w:sz="0" w:space="0" w:color="auto"/>
          <w:lang w:val="en-GB"/>
        </w:rPr>
      </w:pPr>
    </w:p>
    <w:p w14:paraId="081F0302" w14:textId="20AB7CD5" w:rsidR="00962681" w:rsidRDefault="00962681" w:rsidP="00AD5D64">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40"/>
          <w:bdr w:val="none" w:sz="0" w:space="0" w:color="auto"/>
          <w:lang w:val="en-GB"/>
        </w:rPr>
      </w:pPr>
    </w:p>
    <w:p w14:paraId="4C5C92BB" w14:textId="7C4278D0" w:rsidR="00962681" w:rsidRDefault="00962681" w:rsidP="00AD5D64">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40"/>
          <w:bdr w:val="none" w:sz="0" w:space="0" w:color="auto"/>
          <w:lang w:val="en-GB"/>
        </w:rPr>
      </w:pPr>
    </w:p>
    <w:p w14:paraId="0A8AAA61" w14:textId="048109B5" w:rsidR="00962681" w:rsidRPr="00AD5D64" w:rsidRDefault="00962681" w:rsidP="00AD5D64">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40"/>
          <w:bdr w:val="none" w:sz="0" w:space="0" w:color="auto"/>
          <w:lang w:val="en-GB"/>
        </w:rPr>
      </w:pPr>
    </w:p>
    <w:p w14:paraId="03DB57EF" w14:textId="16441010" w:rsidR="00962681" w:rsidRDefault="00962681" w:rsidP="00AD5D64">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40"/>
          <w:bdr w:val="none" w:sz="0" w:space="0" w:color="auto"/>
          <w:lang w:val="en-GB"/>
        </w:rPr>
      </w:pPr>
    </w:p>
    <w:p w14:paraId="755353C7" w14:textId="734B75A9" w:rsidR="00AD5D64" w:rsidRPr="00AD5D64" w:rsidRDefault="00AD5D64" w:rsidP="00AD5D64">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bCs/>
          <w:sz w:val="40"/>
          <w:bdr w:val="none" w:sz="0" w:space="0" w:color="auto"/>
          <w:lang w:val="en-GB"/>
        </w:rPr>
      </w:pPr>
      <w:r w:rsidRPr="00AD5D64">
        <w:rPr>
          <w:rFonts w:ascii="Comic Sans MS" w:eastAsia="Times New Roman" w:hAnsi="Comic Sans MS"/>
          <w:b/>
          <w:bCs/>
          <w:sz w:val="40"/>
          <w:bdr w:val="none" w:sz="0" w:space="0" w:color="auto"/>
          <w:lang w:val="en-GB"/>
        </w:rPr>
        <w:t>A STATEMENT OF POLICY</w:t>
      </w:r>
    </w:p>
    <w:p w14:paraId="4D46C7E5" w14:textId="77777777" w:rsidR="004D353B" w:rsidRDefault="004D353B"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sz w:val="52"/>
          <w:szCs w:val="52"/>
          <w:bdr w:val="none" w:sz="0" w:space="0" w:color="auto"/>
          <w:lang w:val="en-GB"/>
        </w:rPr>
      </w:pPr>
    </w:p>
    <w:p w14:paraId="26B5A6F4" w14:textId="6928620F" w:rsidR="00AD5D64" w:rsidRPr="00962681" w:rsidRDefault="00AD5D64" w:rsidP="00962681">
      <w:pPr>
        <w:keepNext/>
        <w:pBdr>
          <w:top w:val="single" w:sz="4" w:space="1" w:color="auto"/>
          <w:left w:val="single" w:sz="4" w:space="4" w:color="auto"/>
          <w:bottom w:val="single" w:sz="4" w:space="1" w:color="auto"/>
          <w:right w:val="single" w:sz="4" w:space="5" w:color="auto"/>
          <w:between w:val="none" w:sz="0" w:space="0" w:color="auto"/>
          <w:bar w:val="none" w:sz="0" w:color="auto"/>
        </w:pBdr>
        <w:jc w:val="center"/>
        <w:outlineLvl w:val="0"/>
        <w:rPr>
          <w:rFonts w:ascii="Comic Sans MS" w:eastAsia="Times New Roman" w:hAnsi="Comic Sans MS"/>
          <w:b/>
          <w:sz w:val="52"/>
          <w:szCs w:val="52"/>
          <w:bdr w:val="none" w:sz="0" w:space="0" w:color="auto"/>
          <w:lang w:val="en-GB"/>
        </w:rPr>
      </w:pPr>
      <w:r w:rsidRPr="00AD5D64">
        <w:rPr>
          <w:rFonts w:ascii="Comic Sans MS" w:eastAsia="Times New Roman" w:hAnsi="Comic Sans MS"/>
          <w:b/>
          <w:sz w:val="52"/>
          <w:szCs w:val="52"/>
          <w:bdr w:val="none" w:sz="0" w:space="0" w:color="auto"/>
          <w:lang w:val="en-GB"/>
        </w:rPr>
        <w:t>Charging and Remissions</w:t>
      </w:r>
    </w:p>
    <w:p w14:paraId="21D2A9DF" w14:textId="77777777" w:rsidR="00AD5D64" w:rsidRPr="00AD5D64" w:rsidRDefault="00AD5D64" w:rsidP="00AD5D64">
      <w:pPr>
        <w:pBdr>
          <w:top w:val="single" w:sz="4" w:space="1" w:color="auto"/>
          <w:left w:val="single" w:sz="4" w:space="4" w:color="auto"/>
          <w:bottom w:val="single" w:sz="4" w:space="1" w:color="auto"/>
          <w:right w:val="single" w:sz="4" w:space="5" w:color="auto"/>
          <w:between w:val="none" w:sz="0" w:space="0" w:color="auto"/>
          <w:bar w:val="none" w:sz="0" w:color="auto"/>
        </w:pBdr>
        <w:jc w:val="center"/>
        <w:rPr>
          <w:rFonts w:ascii="Comic Sans MS" w:eastAsia="Times New Roman" w:hAnsi="Comic Sans MS"/>
          <w:sz w:val="32"/>
          <w:bdr w:val="none" w:sz="0" w:space="0" w:color="auto"/>
          <w:lang w:val="en-GB"/>
        </w:rPr>
      </w:pPr>
      <w:r w:rsidRPr="00AD5D64">
        <w:rPr>
          <w:rFonts w:ascii="Comic Sans MS" w:eastAsia="Times New Roman" w:hAnsi="Comic Sans MS"/>
          <w:sz w:val="32"/>
          <w:bdr w:val="none" w:sz="0" w:space="0" w:color="auto"/>
          <w:lang w:val="en-GB"/>
        </w:rPr>
        <w:t>The following policy follows discussion with governors and should be read in conjunction with other relevant policies and the school prospectus</w:t>
      </w:r>
    </w:p>
    <w:p w14:paraId="29CB9193" w14:textId="77777777" w:rsidR="00AD5D64" w:rsidRPr="00AD5D64" w:rsidRDefault="00AD5D64" w:rsidP="00AD5D64">
      <w:pPr>
        <w:pBdr>
          <w:top w:val="single" w:sz="4" w:space="1" w:color="auto"/>
          <w:left w:val="single" w:sz="4" w:space="4" w:color="auto"/>
          <w:bottom w:val="single" w:sz="4" w:space="1" w:color="auto"/>
          <w:right w:val="single" w:sz="4" w:space="5" w:color="auto"/>
          <w:between w:val="none" w:sz="0" w:space="0" w:color="auto"/>
          <w:bar w:val="none" w:sz="0" w:color="auto"/>
        </w:pBdr>
        <w:rPr>
          <w:rFonts w:ascii="Comic Sans MS" w:eastAsia="Times New Roman" w:hAnsi="Comic Sans MS"/>
          <w:sz w:val="32"/>
          <w:bdr w:val="none" w:sz="0" w:space="0" w:color="auto"/>
          <w:lang w:val="en-GB"/>
        </w:rPr>
      </w:pPr>
    </w:p>
    <w:p w14:paraId="383D3DA9" w14:textId="37AE3FD7" w:rsidR="005C7252" w:rsidRDefault="006D34D3" w:rsidP="005C7252">
      <w:pPr>
        <w:pBdr>
          <w:top w:val="single" w:sz="4" w:space="1" w:color="auto"/>
          <w:left w:val="single" w:sz="4" w:space="4" w:color="auto"/>
          <w:bottom w:val="single" w:sz="4" w:space="1" w:color="auto"/>
          <w:right w:val="single" w:sz="4" w:space="5" w:color="auto"/>
          <w:between w:val="none" w:sz="0" w:space="0" w:color="auto"/>
          <w:bar w:val="none" w:sz="0" w:color="auto"/>
        </w:pBdr>
        <w:jc w:val="center"/>
        <w:rPr>
          <w:rFonts w:ascii="Comic Sans MS" w:eastAsia="Times New Roman" w:hAnsi="Comic Sans MS"/>
          <w:sz w:val="32"/>
          <w:bdr w:val="none" w:sz="0" w:space="0" w:color="auto"/>
          <w:lang w:val="en-GB"/>
        </w:rPr>
      </w:pPr>
      <w:r>
        <w:rPr>
          <w:rFonts w:ascii="Comic Sans MS" w:eastAsia="Times New Roman" w:hAnsi="Comic Sans MS"/>
          <w:sz w:val="32"/>
          <w:bdr w:val="none" w:sz="0" w:space="0" w:color="auto"/>
          <w:lang w:val="en-GB"/>
        </w:rPr>
        <w:t>Date; Novemb</w:t>
      </w:r>
      <w:r w:rsidR="00B2008C">
        <w:rPr>
          <w:rFonts w:ascii="Comic Sans MS" w:eastAsia="Times New Roman" w:hAnsi="Comic Sans MS"/>
          <w:sz w:val="32"/>
          <w:bdr w:val="none" w:sz="0" w:space="0" w:color="auto"/>
          <w:lang w:val="en-GB"/>
        </w:rPr>
        <w:t>er 2020</w:t>
      </w:r>
    </w:p>
    <w:p w14:paraId="2184034B" w14:textId="49DE70EE" w:rsidR="005C7252" w:rsidRDefault="005C7252" w:rsidP="005C7252">
      <w:pPr>
        <w:pBdr>
          <w:top w:val="single" w:sz="4" w:space="1" w:color="auto"/>
          <w:left w:val="single" w:sz="4" w:space="4" w:color="auto"/>
          <w:bottom w:val="single" w:sz="4" w:space="1" w:color="auto"/>
          <w:right w:val="single" w:sz="4" w:space="5" w:color="auto"/>
          <w:between w:val="none" w:sz="0" w:space="0" w:color="auto"/>
          <w:bar w:val="none" w:sz="0" w:color="auto"/>
        </w:pBdr>
        <w:jc w:val="center"/>
        <w:rPr>
          <w:rFonts w:ascii="Comic Sans MS" w:eastAsia="Times New Roman" w:hAnsi="Comic Sans MS"/>
          <w:sz w:val="32"/>
          <w:bdr w:val="none" w:sz="0" w:space="0" w:color="auto"/>
          <w:lang w:val="en-GB"/>
        </w:rPr>
      </w:pPr>
      <w:r>
        <w:rPr>
          <w:rFonts w:ascii="Comic Sans MS" w:eastAsia="Times New Roman" w:hAnsi="Comic Sans MS"/>
          <w:sz w:val="32"/>
          <w:bdr w:val="none" w:sz="0" w:space="0" w:color="auto"/>
          <w:lang w:val="en-GB"/>
        </w:rPr>
        <w:t xml:space="preserve">To be reviewed November </w:t>
      </w:r>
      <w:r w:rsidR="00B2008C">
        <w:rPr>
          <w:rFonts w:ascii="Comic Sans MS" w:eastAsia="Times New Roman" w:hAnsi="Comic Sans MS"/>
          <w:sz w:val="32"/>
          <w:bdr w:val="none" w:sz="0" w:space="0" w:color="auto"/>
          <w:lang w:val="en-GB"/>
        </w:rPr>
        <w:t>2022</w:t>
      </w:r>
    </w:p>
    <w:p w14:paraId="69FEDBEF" w14:textId="3AA228EC" w:rsidR="005C7252" w:rsidRPr="00AD5D64" w:rsidRDefault="005C7252" w:rsidP="005C7252">
      <w:pPr>
        <w:pBdr>
          <w:top w:val="single" w:sz="4" w:space="1" w:color="auto"/>
          <w:left w:val="single" w:sz="4" w:space="4" w:color="auto"/>
          <w:bottom w:val="single" w:sz="4" w:space="1" w:color="auto"/>
          <w:right w:val="single" w:sz="4" w:space="5" w:color="auto"/>
          <w:between w:val="none" w:sz="0" w:space="0" w:color="auto"/>
          <w:bar w:val="none" w:sz="0" w:color="auto"/>
        </w:pBdr>
        <w:jc w:val="center"/>
        <w:rPr>
          <w:rFonts w:ascii="Comic Sans MS" w:eastAsia="Times New Roman" w:hAnsi="Comic Sans MS"/>
          <w:sz w:val="32"/>
          <w:bdr w:val="none" w:sz="0" w:space="0" w:color="auto"/>
          <w:lang w:val="en-GB"/>
        </w:rPr>
      </w:pPr>
      <w:r>
        <w:rPr>
          <w:rFonts w:ascii="Comic Sans MS" w:eastAsia="Times New Roman" w:hAnsi="Comic Sans MS"/>
          <w:sz w:val="32"/>
          <w:bdr w:val="none" w:sz="0" w:space="0" w:color="auto"/>
          <w:lang w:val="en-GB"/>
        </w:rPr>
        <w:t xml:space="preserve">Updated </w:t>
      </w:r>
      <w:r w:rsidR="00B2008C">
        <w:rPr>
          <w:rFonts w:ascii="Comic Sans MS" w:eastAsia="Times New Roman" w:hAnsi="Comic Sans MS"/>
          <w:sz w:val="32"/>
          <w:bdr w:val="none" w:sz="0" w:space="0" w:color="auto"/>
          <w:lang w:val="en-GB"/>
        </w:rPr>
        <w:t>by S. Henney</w:t>
      </w:r>
    </w:p>
    <w:p w14:paraId="6DAAD676" w14:textId="77777777" w:rsidR="00AD5D64" w:rsidRPr="00AD5D64" w:rsidRDefault="00AD5D64" w:rsidP="00AD5D64">
      <w:pPr>
        <w:pBdr>
          <w:top w:val="single" w:sz="4" w:space="1" w:color="auto"/>
          <w:left w:val="single" w:sz="4" w:space="4" w:color="auto"/>
          <w:bottom w:val="single" w:sz="4" w:space="1" w:color="auto"/>
          <w:right w:val="single" w:sz="4" w:space="5" w:color="auto"/>
          <w:between w:val="none" w:sz="0" w:space="0" w:color="auto"/>
          <w:bar w:val="none" w:sz="0" w:color="auto"/>
        </w:pBdr>
        <w:jc w:val="center"/>
        <w:rPr>
          <w:rFonts w:eastAsia="Times New Roman"/>
          <w:bdr w:val="none" w:sz="0" w:space="0" w:color="auto"/>
          <w:lang w:val="en-GB"/>
        </w:rPr>
      </w:pPr>
    </w:p>
    <w:p w14:paraId="41EC9234" w14:textId="77777777" w:rsidR="009A4834" w:rsidRDefault="009A4834" w:rsidP="00ED7E30">
      <w:pPr>
        <w:spacing w:before="120" w:after="120" w:line="320" w:lineRule="exact"/>
        <w:rPr>
          <w:rFonts w:ascii="Arial" w:hAnsi="Arial" w:cs="Arial"/>
          <w:b/>
          <w:bCs/>
          <w:sz w:val="36"/>
          <w:szCs w:val="36"/>
        </w:rPr>
      </w:pPr>
    </w:p>
    <w:p w14:paraId="2BB19C4D" w14:textId="77777777" w:rsidR="009A4834" w:rsidRDefault="009A4834" w:rsidP="00ED7E30">
      <w:pPr>
        <w:spacing w:before="120" w:after="120" w:line="320" w:lineRule="exact"/>
        <w:rPr>
          <w:rFonts w:ascii="Arial" w:hAnsi="Arial" w:cs="Arial"/>
          <w:b/>
          <w:bCs/>
          <w:sz w:val="40"/>
          <w:szCs w:val="40"/>
        </w:rPr>
      </w:pPr>
    </w:p>
    <w:p w14:paraId="2DF89B13" w14:textId="7452F9D1" w:rsidR="009A4834" w:rsidRPr="009A4834" w:rsidRDefault="00327A97" w:rsidP="005C7252">
      <w:pPr>
        <w:rPr>
          <w:rFonts w:ascii="Arial" w:hAnsi="Arial" w:cs="Arial"/>
          <w:b/>
          <w:bCs/>
          <w:sz w:val="40"/>
          <w:szCs w:val="40"/>
        </w:rPr>
      </w:pPr>
      <w:r>
        <w:rPr>
          <w:rFonts w:ascii="Arial" w:hAnsi="Arial" w:cs="Arial"/>
          <w:b/>
          <w:bCs/>
          <w:sz w:val="40"/>
          <w:szCs w:val="40"/>
        </w:rPr>
        <w:br w:type="page"/>
      </w:r>
      <w:r w:rsidR="009A4834">
        <w:rPr>
          <w:rFonts w:ascii="Arial" w:hAnsi="Arial" w:cs="Arial"/>
          <w:b/>
          <w:bCs/>
          <w:sz w:val="40"/>
          <w:szCs w:val="40"/>
        </w:rPr>
        <w:lastRenderedPageBreak/>
        <w:t>Charging and Remissions Policy</w:t>
      </w:r>
    </w:p>
    <w:p w14:paraId="57C5ED6B" w14:textId="77777777" w:rsidR="009A4834" w:rsidRDefault="009A4834" w:rsidP="00ED7E30">
      <w:pPr>
        <w:spacing w:before="120" w:after="120" w:line="320" w:lineRule="exact"/>
        <w:rPr>
          <w:rFonts w:ascii="Arial" w:hAnsi="Arial" w:cs="Arial"/>
          <w:b/>
          <w:bCs/>
          <w:sz w:val="36"/>
          <w:szCs w:val="36"/>
        </w:rPr>
      </w:pPr>
    </w:p>
    <w:p w14:paraId="5F320B98" w14:textId="77777777" w:rsidR="009A4834" w:rsidRDefault="009A4834" w:rsidP="00ED7E30">
      <w:pPr>
        <w:spacing w:before="120" w:after="120" w:line="320" w:lineRule="exact"/>
        <w:rPr>
          <w:rFonts w:ascii="Arial" w:hAnsi="Arial" w:cs="Arial"/>
          <w:b/>
          <w:bCs/>
          <w:sz w:val="36"/>
          <w:szCs w:val="36"/>
        </w:rPr>
      </w:pPr>
    </w:p>
    <w:p w14:paraId="6FAD2F89" w14:textId="77777777" w:rsidR="00BC37F0" w:rsidRPr="009A4834" w:rsidRDefault="003A5F05" w:rsidP="00ED7E30">
      <w:pPr>
        <w:spacing w:before="120" w:after="120" w:line="320" w:lineRule="exact"/>
        <w:rPr>
          <w:rFonts w:ascii="Arial" w:hAnsi="Arial" w:cs="Arial"/>
          <w:b/>
          <w:bCs/>
          <w:sz w:val="36"/>
          <w:szCs w:val="36"/>
        </w:rPr>
      </w:pPr>
      <w:r w:rsidRPr="009A4834">
        <w:rPr>
          <w:rFonts w:ascii="Arial" w:hAnsi="Arial" w:cs="Arial"/>
          <w:b/>
          <w:bCs/>
          <w:sz w:val="36"/>
          <w:szCs w:val="36"/>
        </w:rPr>
        <w:t>Contents:</w:t>
      </w:r>
    </w:p>
    <w:p w14:paraId="2220EC56" w14:textId="77777777" w:rsidR="009A4834" w:rsidRDefault="009A4834" w:rsidP="00ED7E30">
      <w:pPr>
        <w:pStyle w:val="Body"/>
        <w:spacing w:before="120" w:after="120" w:line="320" w:lineRule="exact"/>
      </w:pPr>
    </w:p>
    <w:p w14:paraId="62057D73" w14:textId="56A7A3CD" w:rsidR="00BC37F0" w:rsidRPr="00ED7E30" w:rsidRDefault="00A33BB7" w:rsidP="001745AF">
      <w:pPr>
        <w:pStyle w:val="Body"/>
        <w:numPr>
          <w:ilvl w:val="0"/>
          <w:numId w:val="43"/>
        </w:numPr>
        <w:spacing w:before="120" w:after="120" w:line="320" w:lineRule="exact"/>
        <w:rPr>
          <w:color w:val="auto"/>
          <w:sz w:val="28"/>
          <w:szCs w:val="28"/>
        </w:rPr>
      </w:pPr>
      <w:hyperlink w:history="1">
        <w:r w:rsidR="003A5F05" w:rsidRPr="00ED7E30">
          <w:rPr>
            <w:rStyle w:val="Hyperlink1"/>
            <w:color w:val="auto"/>
            <w:sz w:val="28"/>
            <w:szCs w:val="28"/>
            <w:u w:val="none"/>
            <w:lang w:val="en-US"/>
          </w:rPr>
          <w:t>Statement</w:t>
        </w:r>
        <w:r w:rsidR="004D17F9" w:rsidRPr="00ED7E30">
          <w:rPr>
            <w:rStyle w:val="Hyperlink1"/>
            <w:color w:val="auto"/>
            <w:sz w:val="28"/>
            <w:szCs w:val="28"/>
            <w:u w:val="none"/>
            <w:lang w:val="en-US"/>
          </w:rPr>
          <w:t xml:space="preserve"> </w:t>
        </w:r>
        <w:r w:rsidR="003A5F05" w:rsidRPr="00ED7E30">
          <w:rPr>
            <w:rStyle w:val="Hyperlink1"/>
            <w:color w:val="auto"/>
            <w:sz w:val="28"/>
            <w:szCs w:val="28"/>
            <w:u w:val="none"/>
            <w:lang w:val="en-US"/>
          </w:rPr>
          <w:t>of intent</w:t>
        </w:r>
        <w:r w:rsidR="003A5F05" w:rsidRPr="00ED7E30">
          <w:rPr>
            <w:rStyle w:val="Hyperlink1"/>
            <w:color w:val="auto"/>
            <w:sz w:val="28"/>
            <w:szCs w:val="28"/>
            <w:u w:val="none"/>
            <w:lang w:val="en-US"/>
          </w:rPr>
          <w:br/>
        </w:r>
      </w:hyperlink>
    </w:p>
    <w:p w14:paraId="514C6A8A" w14:textId="4753C379" w:rsidR="00B428DF" w:rsidRDefault="00A33BB7" w:rsidP="001745AF">
      <w:pPr>
        <w:pStyle w:val="ListParagraph"/>
        <w:numPr>
          <w:ilvl w:val="0"/>
          <w:numId w:val="43"/>
        </w:numPr>
        <w:spacing w:before="120" w:after="120" w:line="320" w:lineRule="exact"/>
        <w:rPr>
          <w:color w:val="auto"/>
          <w:sz w:val="28"/>
          <w:szCs w:val="28"/>
        </w:rPr>
      </w:pPr>
      <w:hyperlink w:history="1">
        <w:r w:rsidR="003A5F05" w:rsidRPr="00ED7E30">
          <w:rPr>
            <w:rStyle w:val="Hyperlink1"/>
            <w:color w:val="auto"/>
            <w:sz w:val="28"/>
            <w:szCs w:val="28"/>
            <w:u w:val="none"/>
          </w:rPr>
          <w:t>Legal framework</w:t>
        </w:r>
      </w:hyperlink>
      <w:r w:rsidR="003A5F05" w:rsidRPr="00ED7E30">
        <w:rPr>
          <w:color w:val="auto"/>
          <w:sz w:val="28"/>
          <w:szCs w:val="28"/>
        </w:rPr>
        <w:t xml:space="preserve"> </w:t>
      </w:r>
    </w:p>
    <w:p w14:paraId="737EC921" w14:textId="77777777" w:rsidR="007A63E9" w:rsidRPr="007A63E9" w:rsidRDefault="007A63E9" w:rsidP="007A63E9">
      <w:pPr>
        <w:pStyle w:val="ListParagraph"/>
        <w:spacing w:before="120" w:after="120" w:line="320" w:lineRule="exact"/>
        <w:rPr>
          <w:color w:val="auto"/>
          <w:sz w:val="28"/>
          <w:szCs w:val="28"/>
        </w:rPr>
      </w:pPr>
    </w:p>
    <w:p w14:paraId="24B8D1E9" w14:textId="454BD5CE" w:rsidR="009A4834" w:rsidRDefault="00A33BB7" w:rsidP="001745AF">
      <w:pPr>
        <w:pStyle w:val="NoSpacing"/>
        <w:numPr>
          <w:ilvl w:val="0"/>
          <w:numId w:val="43"/>
        </w:numPr>
        <w:rPr>
          <w:rStyle w:val="Link"/>
          <w:rFonts w:ascii="Arial" w:hAnsi="Arial" w:cs="Arial"/>
          <w:color w:val="auto"/>
          <w:sz w:val="28"/>
          <w:szCs w:val="28"/>
          <w:u w:val="none"/>
        </w:rPr>
      </w:pPr>
      <w:hyperlink w:history="1">
        <w:r w:rsidR="003A5F05" w:rsidRPr="00ED7E30">
          <w:rPr>
            <w:rStyle w:val="Link"/>
            <w:rFonts w:ascii="Arial" w:hAnsi="Arial" w:cs="Arial"/>
            <w:color w:val="auto"/>
            <w:sz w:val="28"/>
            <w:szCs w:val="28"/>
            <w:u w:val="none"/>
          </w:rPr>
          <w:t>Charging for education</w:t>
        </w:r>
        <w:r w:rsidR="003A5F05" w:rsidRPr="00ED7E30">
          <w:rPr>
            <w:rStyle w:val="Link"/>
            <w:rFonts w:ascii="Arial" w:hAnsi="Arial" w:cs="Arial"/>
            <w:color w:val="auto"/>
            <w:sz w:val="28"/>
            <w:szCs w:val="28"/>
            <w:u w:val="none"/>
          </w:rPr>
          <w:br/>
        </w:r>
      </w:hyperlink>
      <w:r w:rsidR="009A4834">
        <w:rPr>
          <w:rStyle w:val="Link"/>
          <w:rFonts w:ascii="Arial" w:hAnsi="Arial" w:cs="Arial"/>
          <w:color w:val="auto"/>
          <w:sz w:val="28"/>
          <w:szCs w:val="28"/>
          <w:u w:val="none"/>
        </w:rPr>
        <w:tab/>
      </w:r>
    </w:p>
    <w:p w14:paraId="6369C476" w14:textId="4488F186" w:rsidR="00BC37F0" w:rsidRPr="00ED7E30" w:rsidRDefault="00A33BB7" w:rsidP="001745AF">
      <w:pPr>
        <w:pStyle w:val="NoSpacing"/>
        <w:numPr>
          <w:ilvl w:val="0"/>
          <w:numId w:val="43"/>
        </w:numPr>
        <w:rPr>
          <w:rFonts w:ascii="Arial" w:hAnsi="Arial" w:cs="Arial"/>
          <w:sz w:val="28"/>
          <w:szCs w:val="28"/>
        </w:rPr>
      </w:pPr>
      <w:hyperlink w:history="1">
        <w:r w:rsidR="003A5F05" w:rsidRPr="00ED7E30">
          <w:rPr>
            <w:rStyle w:val="Hyperlink1"/>
            <w:rFonts w:ascii="Arial" w:hAnsi="Arial" w:cs="Arial"/>
            <w:color w:val="auto"/>
            <w:sz w:val="28"/>
            <w:szCs w:val="28"/>
            <w:u w:val="none"/>
          </w:rPr>
          <w:t>Optional extras</w:t>
        </w:r>
      </w:hyperlink>
    </w:p>
    <w:p w14:paraId="45855B8D" w14:textId="77777777" w:rsidR="009A4834" w:rsidRDefault="009A4834" w:rsidP="009A4834">
      <w:pPr>
        <w:pStyle w:val="NoSpacing"/>
        <w:ind w:firstLine="720"/>
      </w:pPr>
    </w:p>
    <w:p w14:paraId="6BA2DBCD" w14:textId="115934F1" w:rsidR="00BC37F0" w:rsidRPr="00ED7E30" w:rsidRDefault="00A33BB7" w:rsidP="001745AF">
      <w:pPr>
        <w:pStyle w:val="NoSpacing"/>
        <w:numPr>
          <w:ilvl w:val="0"/>
          <w:numId w:val="43"/>
        </w:numPr>
        <w:rPr>
          <w:rFonts w:ascii="Arial" w:hAnsi="Arial" w:cs="Arial"/>
          <w:sz w:val="28"/>
          <w:szCs w:val="28"/>
        </w:rPr>
      </w:pPr>
      <w:hyperlink w:history="1">
        <w:r w:rsidR="003A5F05" w:rsidRPr="00ED7E30">
          <w:rPr>
            <w:rStyle w:val="Hyperlink1"/>
            <w:rFonts w:ascii="Arial" w:hAnsi="Arial" w:cs="Arial"/>
            <w:color w:val="auto"/>
            <w:sz w:val="28"/>
            <w:szCs w:val="28"/>
            <w:u w:val="none"/>
          </w:rPr>
          <w:t>Examination fees</w:t>
        </w:r>
      </w:hyperlink>
    </w:p>
    <w:p w14:paraId="28160CE9" w14:textId="77777777" w:rsidR="009A4834" w:rsidRDefault="009A4834" w:rsidP="009A4834">
      <w:pPr>
        <w:pStyle w:val="NoSpacing"/>
        <w:ind w:firstLine="720"/>
      </w:pPr>
    </w:p>
    <w:p w14:paraId="61D727C1" w14:textId="77777777" w:rsidR="00BC37F0" w:rsidRPr="00ED7E30" w:rsidRDefault="00A33BB7" w:rsidP="001745AF">
      <w:pPr>
        <w:pStyle w:val="NoSpacing"/>
        <w:numPr>
          <w:ilvl w:val="0"/>
          <w:numId w:val="43"/>
        </w:numPr>
        <w:rPr>
          <w:rFonts w:ascii="Arial" w:hAnsi="Arial" w:cs="Arial"/>
          <w:sz w:val="28"/>
          <w:szCs w:val="28"/>
        </w:rPr>
      </w:pPr>
      <w:hyperlink w:history="1">
        <w:r w:rsidR="003A5F05" w:rsidRPr="00ED7E30">
          <w:rPr>
            <w:rStyle w:val="Hyperlink1"/>
            <w:rFonts w:ascii="Arial" w:hAnsi="Arial" w:cs="Arial"/>
            <w:color w:val="auto"/>
            <w:sz w:val="28"/>
            <w:szCs w:val="28"/>
            <w:u w:val="none"/>
          </w:rPr>
          <w:t>Examination re-sits</w:t>
        </w:r>
      </w:hyperlink>
    </w:p>
    <w:p w14:paraId="70FA1491" w14:textId="77777777" w:rsidR="009A4834" w:rsidRDefault="009A4834" w:rsidP="009A4834">
      <w:pPr>
        <w:pStyle w:val="NoSpacing"/>
        <w:ind w:firstLine="720"/>
      </w:pPr>
    </w:p>
    <w:p w14:paraId="161D00B1" w14:textId="77777777" w:rsidR="00BC37F0" w:rsidRPr="00ED7E30" w:rsidRDefault="00A33BB7" w:rsidP="001745AF">
      <w:pPr>
        <w:pStyle w:val="NoSpacing"/>
        <w:numPr>
          <w:ilvl w:val="0"/>
          <w:numId w:val="43"/>
        </w:numPr>
        <w:rPr>
          <w:rFonts w:ascii="Arial" w:hAnsi="Arial" w:cs="Arial"/>
          <w:sz w:val="28"/>
          <w:szCs w:val="28"/>
        </w:rPr>
      </w:pPr>
      <w:hyperlink w:history="1">
        <w:r w:rsidR="003A5F05" w:rsidRPr="00ED7E30">
          <w:rPr>
            <w:rStyle w:val="Hyperlink1"/>
            <w:rFonts w:ascii="Arial" w:hAnsi="Arial" w:cs="Arial"/>
            <w:color w:val="auto"/>
            <w:sz w:val="28"/>
            <w:szCs w:val="28"/>
            <w:u w:val="none"/>
          </w:rPr>
          <w:t>Voluntary contributions</w:t>
        </w:r>
      </w:hyperlink>
    </w:p>
    <w:p w14:paraId="44F3FB48" w14:textId="77777777" w:rsidR="009A4834" w:rsidRDefault="009A4834" w:rsidP="009A4834">
      <w:pPr>
        <w:pStyle w:val="NoSpacing"/>
        <w:ind w:firstLine="720"/>
      </w:pPr>
    </w:p>
    <w:p w14:paraId="71B03727" w14:textId="77777777" w:rsidR="00BC37F0" w:rsidRPr="00ED7E30" w:rsidRDefault="00A33BB7" w:rsidP="001745AF">
      <w:pPr>
        <w:pStyle w:val="NoSpacing"/>
        <w:numPr>
          <w:ilvl w:val="0"/>
          <w:numId w:val="43"/>
        </w:numPr>
        <w:rPr>
          <w:rFonts w:ascii="Arial" w:hAnsi="Arial" w:cs="Arial"/>
          <w:sz w:val="28"/>
          <w:szCs w:val="28"/>
        </w:rPr>
      </w:pPr>
      <w:hyperlink w:history="1">
        <w:r w:rsidR="003A5F05" w:rsidRPr="00ED7E30">
          <w:rPr>
            <w:rStyle w:val="Hyperlink1"/>
            <w:rFonts w:ascii="Arial" w:hAnsi="Arial" w:cs="Arial"/>
            <w:color w:val="auto"/>
            <w:sz w:val="28"/>
            <w:szCs w:val="28"/>
            <w:u w:val="none"/>
          </w:rPr>
          <w:t>Music tuition</w:t>
        </w:r>
      </w:hyperlink>
    </w:p>
    <w:p w14:paraId="5EFBD5B1" w14:textId="77777777" w:rsidR="009A4834" w:rsidRDefault="009A4834" w:rsidP="009A4834">
      <w:pPr>
        <w:pStyle w:val="NoSpacing"/>
        <w:ind w:firstLine="720"/>
      </w:pPr>
    </w:p>
    <w:p w14:paraId="1040BD7F" w14:textId="77777777" w:rsidR="00BC37F0" w:rsidRPr="00ED7E30" w:rsidRDefault="00A33BB7" w:rsidP="001745AF">
      <w:pPr>
        <w:pStyle w:val="NoSpacing"/>
        <w:numPr>
          <w:ilvl w:val="0"/>
          <w:numId w:val="43"/>
        </w:numPr>
        <w:rPr>
          <w:rFonts w:ascii="Arial" w:hAnsi="Arial" w:cs="Arial"/>
          <w:sz w:val="28"/>
          <w:szCs w:val="28"/>
        </w:rPr>
      </w:pPr>
      <w:hyperlink w:history="1">
        <w:r w:rsidR="003A5F05" w:rsidRPr="00ED7E30">
          <w:rPr>
            <w:rStyle w:val="Hyperlink1"/>
            <w:rFonts w:ascii="Arial" w:hAnsi="Arial" w:cs="Arial"/>
            <w:color w:val="auto"/>
            <w:sz w:val="28"/>
            <w:szCs w:val="28"/>
            <w:u w:val="none"/>
          </w:rPr>
          <w:t>Transport</w:t>
        </w:r>
      </w:hyperlink>
    </w:p>
    <w:p w14:paraId="7E41CDA6" w14:textId="77777777" w:rsidR="009A4834" w:rsidRDefault="009A4834" w:rsidP="009A4834">
      <w:pPr>
        <w:pStyle w:val="NoSpacing"/>
        <w:ind w:left="720"/>
      </w:pPr>
    </w:p>
    <w:p w14:paraId="1EB25B06" w14:textId="77777777" w:rsidR="00BC37F0" w:rsidRPr="00ED7E30" w:rsidRDefault="00A33BB7" w:rsidP="001745AF">
      <w:pPr>
        <w:pStyle w:val="NoSpacing"/>
        <w:numPr>
          <w:ilvl w:val="0"/>
          <w:numId w:val="43"/>
        </w:numPr>
        <w:rPr>
          <w:rFonts w:ascii="Arial" w:hAnsi="Arial" w:cs="Arial"/>
          <w:sz w:val="28"/>
          <w:szCs w:val="28"/>
        </w:rPr>
      </w:pPr>
      <w:hyperlink w:history="1">
        <w:r w:rsidR="003A5F05" w:rsidRPr="00ED7E30">
          <w:rPr>
            <w:rStyle w:val="Hyperlink1"/>
            <w:rFonts w:ascii="Arial" w:hAnsi="Arial" w:cs="Arial"/>
            <w:color w:val="auto"/>
            <w:sz w:val="28"/>
            <w:szCs w:val="28"/>
            <w:u w:val="none"/>
          </w:rPr>
          <w:t>Residential visits</w:t>
        </w:r>
      </w:hyperlink>
    </w:p>
    <w:p w14:paraId="3D7B5E27" w14:textId="77777777" w:rsidR="009A4834" w:rsidRDefault="009A4834" w:rsidP="009A4834">
      <w:pPr>
        <w:pStyle w:val="NoSpacing"/>
        <w:ind w:firstLine="720"/>
      </w:pPr>
    </w:p>
    <w:p w14:paraId="3B5ABD43" w14:textId="77777777" w:rsidR="00BC37F0" w:rsidRPr="00ED7E30" w:rsidRDefault="00A33BB7" w:rsidP="001745AF">
      <w:pPr>
        <w:pStyle w:val="NoSpacing"/>
        <w:numPr>
          <w:ilvl w:val="0"/>
          <w:numId w:val="43"/>
        </w:numPr>
        <w:rPr>
          <w:rFonts w:ascii="Arial" w:hAnsi="Arial" w:cs="Arial"/>
          <w:sz w:val="28"/>
          <w:szCs w:val="28"/>
        </w:rPr>
      </w:pPr>
      <w:hyperlink w:history="1">
        <w:r w:rsidR="003A5F05" w:rsidRPr="00ED7E30">
          <w:rPr>
            <w:rStyle w:val="Hyperlink1"/>
            <w:rFonts w:ascii="Arial" w:hAnsi="Arial" w:cs="Arial"/>
            <w:color w:val="auto"/>
            <w:sz w:val="28"/>
            <w:szCs w:val="28"/>
            <w:u w:val="none"/>
          </w:rPr>
          <w:t>Education partly during school hours</w:t>
        </w:r>
      </w:hyperlink>
    </w:p>
    <w:p w14:paraId="40D7D9F5" w14:textId="77777777" w:rsidR="009A4834" w:rsidRDefault="009A4834" w:rsidP="009A4834">
      <w:pPr>
        <w:pStyle w:val="NoSpacing"/>
        <w:ind w:firstLine="720"/>
      </w:pPr>
    </w:p>
    <w:p w14:paraId="231B8324" w14:textId="77777777" w:rsidR="00BC37F0" w:rsidRPr="00ED7E30" w:rsidRDefault="00A33BB7" w:rsidP="001745AF">
      <w:pPr>
        <w:pStyle w:val="NoSpacing"/>
        <w:numPr>
          <w:ilvl w:val="0"/>
          <w:numId w:val="43"/>
        </w:numPr>
        <w:rPr>
          <w:rFonts w:ascii="Arial" w:hAnsi="Arial" w:cs="Arial"/>
          <w:sz w:val="28"/>
          <w:szCs w:val="28"/>
        </w:rPr>
      </w:pPr>
      <w:hyperlink w:history="1">
        <w:r w:rsidR="003A5F05" w:rsidRPr="00ED7E30">
          <w:rPr>
            <w:rStyle w:val="Hyperlink1"/>
            <w:rFonts w:ascii="Arial" w:hAnsi="Arial" w:cs="Arial"/>
            <w:color w:val="auto"/>
            <w:sz w:val="28"/>
            <w:szCs w:val="28"/>
            <w:u w:val="none"/>
          </w:rPr>
          <w:t>Damaged or lost items</w:t>
        </w:r>
      </w:hyperlink>
    </w:p>
    <w:p w14:paraId="33D15309" w14:textId="77777777" w:rsidR="009A4834" w:rsidRDefault="009A4834" w:rsidP="009A4834">
      <w:pPr>
        <w:pStyle w:val="NoSpacing"/>
        <w:ind w:firstLine="720"/>
      </w:pPr>
    </w:p>
    <w:p w14:paraId="7182C0B6" w14:textId="405DC624" w:rsidR="00BC37F0" w:rsidRPr="00B2008C" w:rsidRDefault="00A33BB7" w:rsidP="001745AF">
      <w:pPr>
        <w:pStyle w:val="NoSpacing"/>
        <w:numPr>
          <w:ilvl w:val="0"/>
          <w:numId w:val="43"/>
        </w:numPr>
        <w:rPr>
          <w:rStyle w:val="Hyperlink1"/>
          <w:rFonts w:ascii="Arial" w:hAnsi="Arial" w:cs="Arial"/>
          <w:color w:val="auto"/>
          <w:sz w:val="28"/>
          <w:szCs w:val="28"/>
          <w:u w:val="none"/>
        </w:rPr>
      </w:pPr>
      <w:hyperlink w:history="1">
        <w:r w:rsidR="003A5F05" w:rsidRPr="00ED7E30">
          <w:rPr>
            <w:rStyle w:val="Hyperlink1"/>
            <w:rFonts w:ascii="Arial" w:hAnsi="Arial" w:cs="Arial"/>
            <w:color w:val="auto"/>
            <w:sz w:val="28"/>
            <w:szCs w:val="28"/>
            <w:u w:val="none"/>
          </w:rPr>
          <w:t>Remissions</w:t>
        </w:r>
      </w:hyperlink>
    </w:p>
    <w:p w14:paraId="23FB6EBF" w14:textId="77777777" w:rsidR="00B2008C" w:rsidRPr="00825BCB" w:rsidRDefault="00B2008C" w:rsidP="00825BCB">
      <w:pPr>
        <w:rPr>
          <w:rStyle w:val="Hyperlink1"/>
          <w:rFonts w:ascii="Arial" w:hAnsi="Arial" w:cs="Arial"/>
          <w:color w:val="auto"/>
          <w:sz w:val="28"/>
          <w:szCs w:val="28"/>
          <w:u w:val="none"/>
        </w:rPr>
      </w:pPr>
    </w:p>
    <w:p w14:paraId="6887274C" w14:textId="678BFC07" w:rsidR="00B2008C" w:rsidRDefault="00B2008C" w:rsidP="001745AF">
      <w:pPr>
        <w:pStyle w:val="NoSpacing"/>
        <w:numPr>
          <w:ilvl w:val="0"/>
          <w:numId w:val="43"/>
        </w:numPr>
        <w:rPr>
          <w:rStyle w:val="Hyperlink1"/>
          <w:rFonts w:ascii="Arial" w:hAnsi="Arial" w:cs="Arial"/>
          <w:color w:val="auto"/>
          <w:sz w:val="28"/>
          <w:szCs w:val="28"/>
          <w:u w:val="none"/>
        </w:rPr>
      </w:pPr>
      <w:r>
        <w:rPr>
          <w:rStyle w:val="Hyperlink1"/>
          <w:rFonts w:ascii="Arial" w:hAnsi="Arial" w:cs="Arial"/>
          <w:color w:val="auto"/>
          <w:sz w:val="28"/>
          <w:szCs w:val="28"/>
          <w:u w:val="none"/>
        </w:rPr>
        <w:t>School trip refunds</w:t>
      </w:r>
    </w:p>
    <w:p w14:paraId="29D0A4CF" w14:textId="77777777" w:rsidR="00B2008C" w:rsidRPr="00825BCB" w:rsidRDefault="00B2008C" w:rsidP="00825BCB">
      <w:pPr>
        <w:ind w:left="360"/>
        <w:rPr>
          <w:rStyle w:val="Hyperlink1"/>
          <w:rFonts w:ascii="Arial" w:hAnsi="Arial" w:cs="Arial"/>
          <w:color w:val="auto"/>
          <w:sz w:val="28"/>
          <w:szCs w:val="28"/>
          <w:u w:val="none"/>
        </w:rPr>
      </w:pPr>
    </w:p>
    <w:p w14:paraId="00507622" w14:textId="70079EBA" w:rsidR="00B2008C" w:rsidRPr="00B2008C" w:rsidRDefault="00B2008C" w:rsidP="001745AF">
      <w:pPr>
        <w:pStyle w:val="NoSpacing"/>
        <w:numPr>
          <w:ilvl w:val="0"/>
          <w:numId w:val="43"/>
        </w:numPr>
        <w:rPr>
          <w:rStyle w:val="Hyperlink1"/>
          <w:rFonts w:ascii="Arial" w:hAnsi="Arial" w:cs="Arial"/>
          <w:color w:val="auto"/>
          <w:sz w:val="28"/>
          <w:szCs w:val="28"/>
          <w:u w:val="none"/>
        </w:rPr>
      </w:pPr>
      <w:r>
        <w:rPr>
          <w:rStyle w:val="Hyperlink1"/>
          <w:rFonts w:ascii="Arial" w:hAnsi="Arial" w:cs="Arial"/>
          <w:color w:val="auto"/>
          <w:sz w:val="28"/>
          <w:szCs w:val="28"/>
          <w:u w:val="none"/>
        </w:rPr>
        <w:t xml:space="preserve">Monitoring and review </w:t>
      </w:r>
    </w:p>
    <w:p w14:paraId="6AED7D3F" w14:textId="6F613E21" w:rsidR="00B2008C" w:rsidRPr="00ED7E30" w:rsidRDefault="00B2008C" w:rsidP="00B2008C">
      <w:pPr>
        <w:pStyle w:val="NoSpacing"/>
        <w:ind w:left="720"/>
        <w:rPr>
          <w:rFonts w:ascii="Arial" w:hAnsi="Arial" w:cs="Arial"/>
          <w:sz w:val="28"/>
          <w:szCs w:val="28"/>
        </w:rPr>
      </w:pPr>
    </w:p>
    <w:p w14:paraId="4027EEA4" w14:textId="77777777" w:rsidR="00BC37F0" w:rsidRPr="00ED7E30" w:rsidRDefault="00BC37F0" w:rsidP="00ED7E30">
      <w:pPr>
        <w:pStyle w:val="Body"/>
        <w:spacing w:before="120" w:after="120" w:line="320" w:lineRule="exact"/>
        <w:rPr>
          <w:sz w:val="24"/>
          <w:szCs w:val="24"/>
        </w:rPr>
      </w:pPr>
    </w:p>
    <w:p w14:paraId="56FAF267" w14:textId="77777777" w:rsidR="00BC37F0" w:rsidRDefault="00BC37F0" w:rsidP="00ED7E30">
      <w:pPr>
        <w:pStyle w:val="Body"/>
        <w:spacing w:before="120" w:after="120" w:line="320" w:lineRule="exact"/>
      </w:pPr>
    </w:p>
    <w:p w14:paraId="743237AD" w14:textId="77777777" w:rsidR="00BC37F0" w:rsidRDefault="00BC37F0" w:rsidP="00ED7E30">
      <w:pPr>
        <w:pStyle w:val="Body"/>
        <w:spacing w:before="120" w:after="120" w:line="320" w:lineRule="exact"/>
      </w:pPr>
    </w:p>
    <w:p w14:paraId="25C2101E" w14:textId="2B0DE54E" w:rsidR="00AD5D64" w:rsidRDefault="00AD5D64">
      <w:pPr>
        <w:rPr>
          <w:rFonts w:ascii="Arial" w:hAnsi="Arial Unicode MS" w:cs="Arial Unicode MS"/>
          <w:color w:val="000000"/>
          <w:sz w:val="22"/>
          <w:szCs w:val="22"/>
          <w:u w:color="000000"/>
          <w:lang w:val="en-GB" w:eastAsia="en-GB"/>
        </w:rPr>
      </w:pPr>
    </w:p>
    <w:p w14:paraId="65A027A8" w14:textId="77777777" w:rsidR="00BC37F0" w:rsidRDefault="00BC37F0" w:rsidP="00ED7E30">
      <w:pPr>
        <w:pStyle w:val="Body"/>
        <w:spacing w:before="120" w:after="120" w:line="320" w:lineRule="exact"/>
      </w:pPr>
    </w:p>
    <w:p w14:paraId="45CECE5E" w14:textId="3537F570" w:rsidR="00BC37F0" w:rsidRPr="00B428DF" w:rsidRDefault="003A5F05" w:rsidP="001745AF">
      <w:pPr>
        <w:pStyle w:val="Heading2"/>
        <w:numPr>
          <w:ilvl w:val="0"/>
          <w:numId w:val="44"/>
        </w:numPr>
        <w:rPr>
          <w:b/>
          <w:bCs/>
          <w:sz w:val="28"/>
          <w:szCs w:val="28"/>
          <w:lang w:val="en-US"/>
        </w:rPr>
      </w:pPr>
      <w:bookmarkStart w:id="1" w:name="a"/>
      <w:r w:rsidRPr="00B428DF">
        <w:rPr>
          <w:b/>
          <w:bCs/>
          <w:sz w:val="28"/>
          <w:szCs w:val="28"/>
          <w:lang w:val="en-US"/>
        </w:rPr>
        <w:lastRenderedPageBreak/>
        <w:t>Statement of intent</w:t>
      </w:r>
      <w:bookmarkEnd w:id="1"/>
      <w:r w:rsidR="009A4834" w:rsidRPr="00B428DF">
        <w:rPr>
          <w:b/>
          <w:bCs/>
          <w:sz w:val="28"/>
          <w:szCs w:val="28"/>
          <w:lang w:val="en-US"/>
        </w:rPr>
        <w:t>:</w:t>
      </w:r>
    </w:p>
    <w:p w14:paraId="29CFBA00" w14:textId="77777777" w:rsidR="004A3EC4" w:rsidRPr="009A4834" w:rsidRDefault="004A3EC4" w:rsidP="00ED7E30">
      <w:pPr>
        <w:pStyle w:val="Body"/>
        <w:rPr>
          <w:lang w:val="en-US"/>
        </w:rPr>
      </w:pPr>
    </w:p>
    <w:p w14:paraId="211F6147" w14:textId="7FF7F867" w:rsidR="004D17F9" w:rsidRPr="009A4834" w:rsidRDefault="009A4834" w:rsidP="00ED7E30">
      <w:pPr>
        <w:pStyle w:val="Body"/>
        <w:rPr>
          <w:bCs/>
          <w:sz w:val="24"/>
          <w:szCs w:val="24"/>
        </w:rPr>
      </w:pPr>
      <w:r>
        <w:rPr>
          <w:bCs/>
          <w:sz w:val="24"/>
          <w:szCs w:val="24"/>
        </w:rPr>
        <w:t>The Governing B</w:t>
      </w:r>
      <w:r w:rsidR="004D17F9" w:rsidRPr="009A4834">
        <w:rPr>
          <w:bCs/>
          <w:sz w:val="24"/>
          <w:szCs w:val="24"/>
        </w:rPr>
        <w:t xml:space="preserve">ody of St John the Baptist CE Primary School </w:t>
      </w:r>
      <w:r w:rsidR="00327A97">
        <w:rPr>
          <w:bCs/>
          <w:sz w:val="24"/>
          <w:szCs w:val="24"/>
        </w:rPr>
        <w:t xml:space="preserve"> &amp; Bomere Heath CE Primary School, </w:t>
      </w:r>
      <w:r w:rsidR="004D17F9" w:rsidRPr="009A4834">
        <w:rPr>
          <w:bCs/>
          <w:sz w:val="24"/>
          <w:szCs w:val="24"/>
        </w:rPr>
        <w:t>recognises the valuable contribution that the wide range of ed</w:t>
      </w:r>
      <w:r w:rsidR="00ED7E30" w:rsidRPr="009A4834">
        <w:rPr>
          <w:bCs/>
          <w:sz w:val="24"/>
          <w:szCs w:val="24"/>
        </w:rPr>
        <w:t xml:space="preserve">ucational activities, including </w:t>
      </w:r>
      <w:r w:rsidR="004D17F9" w:rsidRPr="009A4834">
        <w:rPr>
          <w:bCs/>
          <w:sz w:val="24"/>
          <w:szCs w:val="24"/>
        </w:rPr>
        <w:t>trips and clubs can make towards a pupil</w:t>
      </w:r>
      <w:r w:rsidR="004D17F9" w:rsidRPr="009A4834">
        <w:rPr>
          <w:bCs/>
          <w:sz w:val="24"/>
          <w:szCs w:val="24"/>
        </w:rPr>
        <w:t>’</w:t>
      </w:r>
      <w:r w:rsidR="004D17F9" w:rsidRPr="009A4834">
        <w:rPr>
          <w:bCs/>
          <w:sz w:val="24"/>
          <w:szCs w:val="24"/>
        </w:rPr>
        <w:t>s education</w:t>
      </w:r>
      <w:r w:rsidR="004A3EC4" w:rsidRPr="009A4834">
        <w:rPr>
          <w:bCs/>
          <w:sz w:val="24"/>
          <w:szCs w:val="24"/>
        </w:rPr>
        <w:t>.</w:t>
      </w:r>
    </w:p>
    <w:p w14:paraId="4BE39B03" w14:textId="77777777" w:rsidR="004D17F9" w:rsidRPr="009A4834" w:rsidRDefault="004D17F9" w:rsidP="00ED7E30">
      <w:pPr>
        <w:pStyle w:val="Body"/>
        <w:rPr>
          <w:bCs/>
          <w:sz w:val="24"/>
          <w:szCs w:val="24"/>
        </w:rPr>
      </w:pPr>
      <w:r w:rsidRPr="009A4834">
        <w:rPr>
          <w:bCs/>
          <w:sz w:val="24"/>
          <w:szCs w:val="24"/>
        </w:rPr>
        <w:t>The governing body aims to promote and provide activities both as part of a broad and balanced curriculum for the pupils of the school and as additional optional activities</w:t>
      </w:r>
      <w:r w:rsidR="004A3EC4" w:rsidRPr="009A4834">
        <w:rPr>
          <w:bCs/>
          <w:sz w:val="24"/>
          <w:szCs w:val="24"/>
        </w:rPr>
        <w:t>.</w:t>
      </w:r>
    </w:p>
    <w:p w14:paraId="75BEA119" w14:textId="5B626793" w:rsidR="00BC37F0" w:rsidRDefault="009A4834" w:rsidP="00ED7E30">
      <w:pPr>
        <w:pStyle w:val="Body"/>
        <w:rPr>
          <w:sz w:val="24"/>
          <w:szCs w:val="24"/>
        </w:rPr>
      </w:pPr>
      <w:r>
        <w:rPr>
          <w:bCs/>
          <w:sz w:val="24"/>
          <w:szCs w:val="24"/>
        </w:rPr>
        <w:t>The school</w:t>
      </w:r>
      <w:r w:rsidR="00327A97">
        <w:rPr>
          <w:bCs/>
          <w:sz w:val="24"/>
          <w:szCs w:val="24"/>
        </w:rPr>
        <w:t>s</w:t>
      </w:r>
      <w:r>
        <w:rPr>
          <w:bCs/>
          <w:sz w:val="24"/>
          <w:szCs w:val="24"/>
        </w:rPr>
        <w:t xml:space="preserve"> </w:t>
      </w:r>
      <w:r w:rsidR="00327A97">
        <w:rPr>
          <w:sz w:val="24"/>
          <w:szCs w:val="24"/>
        </w:rPr>
        <w:t>are</w:t>
      </w:r>
      <w:r w:rsidR="003A5F05">
        <w:rPr>
          <w:sz w:val="24"/>
          <w:szCs w:val="24"/>
        </w:rPr>
        <w:t xml:space="preserve"> </w:t>
      </w:r>
      <w:r>
        <w:rPr>
          <w:sz w:val="24"/>
          <w:szCs w:val="24"/>
        </w:rPr>
        <w:t xml:space="preserve">committed </w:t>
      </w:r>
      <w:r>
        <w:rPr>
          <w:sz w:val="2"/>
          <w:szCs w:val="2"/>
        </w:rPr>
        <w:t xml:space="preserve"> </w:t>
      </w:r>
      <w:r>
        <w:rPr>
          <w:sz w:val="24"/>
          <w:szCs w:val="24"/>
          <w:lang w:val="en-US"/>
        </w:rPr>
        <w:t>to</w:t>
      </w:r>
      <w:r w:rsidR="003A5F05">
        <w:rPr>
          <w:sz w:val="24"/>
          <w:szCs w:val="24"/>
          <w:lang w:val="en-US"/>
        </w:rPr>
        <w:t xml:space="preserve"> ensuring equal opportunities for all pupils, regardless of financial circumstances, and has established the following policy and procedures to ensure that no child is discriminated against by our offering of school trips, activities and educational extras.</w:t>
      </w:r>
    </w:p>
    <w:p w14:paraId="2D372236" w14:textId="34745BD1" w:rsidR="00BC37F0" w:rsidRPr="009A4834" w:rsidRDefault="003A5F05" w:rsidP="00ED7E30">
      <w:pPr>
        <w:pStyle w:val="Body"/>
        <w:rPr>
          <w:sz w:val="24"/>
          <w:szCs w:val="24"/>
        </w:rPr>
      </w:pPr>
      <w:r w:rsidRPr="009A4834">
        <w:rPr>
          <w:sz w:val="24"/>
          <w:szCs w:val="24"/>
          <w:lang w:val="en-US"/>
        </w:rPr>
        <w:t>In addition, we are committed to adhering to legal requirements regarding charging for school activities, and meeting all statutory guidance provided by the D</w:t>
      </w:r>
      <w:r w:rsidR="009A4834">
        <w:rPr>
          <w:sz w:val="24"/>
          <w:szCs w:val="24"/>
          <w:lang w:val="en-US"/>
        </w:rPr>
        <w:t xml:space="preserve">epartment for </w:t>
      </w:r>
      <w:r w:rsidRPr="009A4834">
        <w:rPr>
          <w:sz w:val="24"/>
          <w:szCs w:val="24"/>
          <w:lang w:val="en-US"/>
        </w:rPr>
        <w:t>E</w:t>
      </w:r>
      <w:r w:rsidR="009A4834">
        <w:rPr>
          <w:sz w:val="24"/>
          <w:szCs w:val="24"/>
          <w:lang w:val="en-US"/>
        </w:rPr>
        <w:t>ducation (DfE)</w:t>
      </w:r>
      <w:r w:rsidRPr="009A4834">
        <w:rPr>
          <w:sz w:val="24"/>
          <w:szCs w:val="24"/>
          <w:lang w:val="en-US"/>
        </w:rPr>
        <w:t xml:space="preserve">. </w:t>
      </w:r>
    </w:p>
    <w:p w14:paraId="37283B46" w14:textId="77777777" w:rsidR="00BC37F0" w:rsidRPr="009A4834" w:rsidRDefault="003A5F05" w:rsidP="00ED7E30">
      <w:pPr>
        <w:pStyle w:val="Body"/>
        <w:rPr>
          <w:sz w:val="24"/>
          <w:szCs w:val="24"/>
        </w:rPr>
      </w:pPr>
      <w:r w:rsidRPr="009A4834">
        <w:rPr>
          <w:sz w:val="24"/>
          <w:szCs w:val="24"/>
        </w:rPr>
        <w:t>We promise:</w:t>
      </w:r>
    </w:p>
    <w:p w14:paraId="1D76B51D" w14:textId="77777777" w:rsidR="00BC37F0" w:rsidRPr="009A4834" w:rsidRDefault="003A5F05" w:rsidP="00ED7E30">
      <w:pPr>
        <w:pStyle w:val="ListParagraph"/>
        <w:numPr>
          <w:ilvl w:val="0"/>
          <w:numId w:val="2"/>
        </w:numPr>
        <w:tabs>
          <w:tab w:val="num" w:pos="1080"/>
        </w:tabs>
        <w:ind w:left="1080" w:hanging="360"/>
        <w:rPr>
          <w:sz w:val="24"/>
          <w:szCs w:val="24"/>
        </w:rPr>
      </w:pPr>
      <w:r w:rsidRPr="009A4834">
        <w:rPr>
          <w:sz w:val="24"/>
          <w:szCs w:val="24"/>
        </w:rPr>
        <w:t>Not to charge for education provided during school hours.</w:t>
      </w:r>
    </w:p>
    <w:p w14:paraId="6E0ED45A" w14:textId="77777777" w:rsidR="00BC37F0" w:rsidRPr="009A4834" w:rsidRDefault="003A5F05" w:rsidP="00ED7E30">
      <w:pPr>
        <w:pStyle w:val="ListParagraph"/>
        <w:numPr>
          <w:ilvl w:val="0"/>
          <w:numId w:val="3"/>
        </w:numPr>
        <w:tabs>
          <w:tab w:val="num" w:pos="1080"/>
        </w:tabs>
        <w:ind w:left="1080" w:hanging="360"/>
        <w:rPr>
          <w:sz w:val="24"/>
          <w:szCs w:val="24"/>
        </w:rPr>
      </w:pPr>
      <w:r w:rsidRPr="009A4834">
        <w:rPr>
          <w:sz w:val="24"/>
          <w:szCs w:val="24"/>
        </w:rPr>
        <w:t xml:space="preserve">To inform parents on low incomes and in receipt of relevant benefits of the support available to them when asking for contributions. </w:t>
      </w:r>
    </w:p>
    <w:p w14:paraId="49F57116" w14:textId="77777777" w:rsidR="00BC37F0" w:rsidRPr="009A4834" w:rsidRDefault="00BC37F0" w:rsidP="00ED7E30">
      <w:pPr>
        <w:pStyle w:val="Body"/>
        <w:rPr>
          <w:sz w:val="24"/>
          <w:szCs w:val="24"/>
        </w:rPr>
      </w:pPr>
    </w:p>
    <w:p w14:paraId="68004483" w14:textId="77777777" w:rsidR="004A3EC4" w:rsidRPr="009A4834" w:rsidRDefault="004A3EC4" w:rsidP="00ED7E30">
      <w:pPr>
        <w:pStyle w:val="Body"/>
        <w:rPr>
          <w:sz w:val="24"/>
          <w:szCs w:val="24"/>
        </w:rPr>
        <w:sectPr w:rsidR="004A3EC4" w:rsidRPr="009A4834" w:rsidSect="00825BCB">
          <w:headerReference w:type="even" r:id="rId13"/>
          <w:headerReference w:type="default" r:id="rId14"/>
          <w:footerReference w:type="even" r:id="rId15"/>
          <w:footerReference w:type="default" r:id="rId16"/>
          <w:headerReference w:type="first" r:id="rId17"/>
          <w:footerReference w:type="first" r:id="rId18"/>
          <w:pgSz w:w="11900" w:h="16840"/>
          <w:pgMar w:top="1135" w:right="1440" w:bottom="1440" w:left="1440" w:header="708" w:footer="708" w:gutter="0"/>
          <w:pgNumType w:start="1"/>
          <w:cols w:space="720"/>
        </w:sectPr>
      </w:pPr>
      <w:r w:rsidRPr="009A4834">
        <w:rPr>
          <w:sz w:val="24"/>
          <w:szCs w:val="24"/>
        </w:rPr>
        <w:t xml:space="preserve">Nothing in </w:t>
      </w:r>
      <w:r w:rsidR="00AB1D0F" w:rsidRPr="009A4834">
        <w:rPr>
          <w:sz w:val="24"/>
          <w:szCs w:val="24"/>
        </w:rPr>
        <w:t>this policy statement precludes the Governing Body inviting parents to make Voluntary Contribution towards the cost of additional activities which take place in school time.  Parents may be advised that the continuance of an activity may depend upon voluntary contributions, but once it has been decided to run an activity no qualifying child will be excluded on grounds of voluntary contributions.</w:t>
      </w:r>
    </w:p>
    <w:p w14:paraId="765AEC8B" w14:textId="358ECA1D" w:rsidR="00BC37F0" w:rsidRDefault="00BC37F0" w:rsidP="00ED7E30">
      <w:pPr>
        <w:pStyle w:val="Body"/>
        <w:rPr>
          <w:lang w:val="en-US"/>
        </w:rPr>
      </w:pPr>
    </w:p>
    <w:p w14:paraId="19318802" w14:textId="35F90163" w:rsidR="00BC37F0" w:rsidRPr="00B428DF" w:rsidRDefault="003A5F05" w:rsidP="001745AF">
      <w:pPr>
        <w:pStyle w:val="Heading"/>
        <w:numPr>
          <w:ilvl w:val="0"/>
          <w:numId w:val="44"/>
        </w:numPr>
        <w:rPr>
          <w:sz w:val="28"/>
          <w:szCs w:val="28"/>
        </w:rPr>
      </w:pPr>
      <w:bookmarkStart w:id="2" w:name="c"/>
      <w:r w:rsidRPr="00B428DF">
        <w:rPr>
          <w:sz w:val="28"/>
          <w:szCs w:val="28"/>
          <w:lang w:val="en-US"/>
        </w:rPr>
        <w:t>Legal framework</w:t>
      </w:r>
      <w:bookmarkEnd w:id="2"/>
      <w:r w:rsidR="00B428DF" w:rsidRPr="00B428DF">
        <w:rPr>
          <w:sz w:val="28"/>
          <w:szCs w:val="28"/>
          <w:lang w:val="en-US"/>
        </w:rPr>
        <w:t>:</w:t>
      </w:r>
    </w:p>
    <w:p w14:paraId="70F1A55B" w14:textId="77777777" w:rsidR="00B428DF" w:rsidRDefault="00B428DF" w:rsidP="009A4834">
      <w:pPr>
        <w:rPr>
          <w:rFonts w:ascii="Arial" w:hAnsi="Arial Unicode MS" w:cs="Arial Unicode MS"/>
          <w:color w:val="000000"/>
          <w:sz w:val="28"/>
          <w:szCs w:val="28"/>
          <w:u w:color="000000"/>
          <w:lang w:val="en-GB" w:eastAsia="en-GB"/>
        </w:rPr>
      </w:pPr>
    </w:p>
    <w:p w14:paraId="3B39CAB7" w14:textId="53E2BCED" w:rsidR="00BC37F0" w:rsidRDefault="003A5F05" w:rsidP="009A4834">
      <w:pPr>
        <w:rPr>
          <w:rFonts w:ascii="Arial" w:hAnsi="Arial" w:cs="Arial"/>
        </w:rPr>
      </w:pPr>
      <w:r w:rsidRPr="009A4834">
        <w:rPr>
          <w:rFonts w:ascii="Arial" w:hAnsi="Arial" w:cs="Arial"/>
        </w:rPr>
        <w:t>This policy will have consideration for, and be in compliance with, the following leg</w:t>
      </w:r>
      <w:r w:rsidR="009A4834">
        <w:rPr>
          <w:rFonts w:ascii="Arial" w:hAnsi="Arial" w:cs="Arial"/>
        </w:rPr>
        <w:t>islation and statutory guidance:</w:t>
      </w:r>
    </w:p>
    <w:p w14:paraId="733F0654" w14:textId="77777777" w:rsidR="009A4834" w:rsidRPr="009A4834" w:rsidRDefault="009A4834" w:rsidP="009A4834">
      <w:pPr>
        <w:rPr>
          <w:rFonts w:ascii="Arial" w:hAnsi="Arial" w:cs="Arial"/>
        </w:rPr>
      </w:pPr>
    </w:p>
    <w:p w14:paraId="3322AE2A" w14:textId="77777777" w:rsidR="00BC37F0" w:rsidRPr="009A4834" w:rsidRDefault="003A5F05" w:rsidP="001745AF">
      <w:pPr>
        <w:pStyle w:val="ListParagraph"/>
        <w:numPr>
          <w:ilvl w:val="0"/>
          <w:numId w:val="5"/>
        </w:numPr>
        <w:tabs>
          <w:tab w:val="num" w:pos="1426"/>
        </w:tabs>
        <w:ind w:left="1426" w:hanging="360"/>
        <w:rPr>
          <w:rFonts w:hAnsi="Arial" w:cs="Arial"/>
          <w:sz w:val="24"/>
          <w:szCs w:val="24"/>
        </w:rPr>
      </w:pPr>
      <w:r w:rsidRPr="009A4834">
        <w:rPr>
          <w:rFonts w:hAnsi="Arial" w:cs="Arial"/>
          <w:sz w:val="24"/>
          <w:szCs w:val="24"/>
        </w:rPr>
        <w:t>Education Act 1996</w:t>
      </w:r>
    </w:p>
    <w:p w14:paraId="5480595F" w14:textId="77777777" w:rsidR="00BC37F0" w:rsidRPr="009A4834" w:rsidRDefault="003A5F05" w:rsidP="001745AF">
      <w:pPr>
        <w:pStyle w:val="ListParagraph"/>
        <w:numPr>
          <w:ilvl w:val="0"/>
          <w:numId w:val="6"/>
        </w:numPr>
        <w:tabs>
          <w:tab w:val="num" w:pos="1426"/>
        </w:tabs>
        <w:ind w:left="1426" w:hanging="360"/>
        <w:rPr>
          <w:rFonts w:hAnsi="Arial" w:cs="Arial"/>
          <w:sz w:val="24"/>
          <w:szCs w:val="24"/>
        </w:rPr>
      </w:pPr>
      <w:r w:rsidRPr="009A4834">
        <w:rPr>
          <w:rFonts w:hAnsi="Arial" w:cs="Arial"/>
          <w:sz w:val="24"/>
          <w:szCs w:val="24"/>
        </w:rPr>
        <w:t>The Charges for Music Tuition (England) Regulations 2007</w:t>
      </w:r>
    </w:p>
    <w:p w14:paraId="5AF182BA" w14:textId="77777777" w:rsidR="00BC37F0" w:rsidRPr="009A4834" w:rsidRDefault="003A5F05" w:rsidP="001745AF">
      <w:pPr>
        <w:pStyle w:val="ListParagraph"/>
        <w:numPr>
          <w:ilvl w:val="0"/>
          <w:numId w:val="7"/>
        </w:numPr>
        <w:tabs>
          <w:tab w:val="num" w:pos="1426"/>
        </w:tabs>
        <w:ind w:left="1426" w:hanging="360"/>
        <w:rPr>
          <w:rFonts w:hAnsi="Arial" w:cs="Arial"/>
          <w:sz w:val="24"/>
          <w:szCs w:val="24"/>
        </w:rPr>
      </w:pPr>
      <w:r w:rsidRPr="009A4834">
        <w:rPr>
          <w:rFonts w:hAnsi="Arial" w:cs="Arial"/>
          <w:sz w:val="24"/>
          <w:szCs w:val="24"/>
        </w:rPr>
        <w:t>The Education (Prescribed Public Examinations) (England) Regulations 2010</w:t>
      </w:r>
    </w:p>
    <w:p w14:paraId="7E310504" w14:textId="0253CB9A" w:rsidR="00BC37F0" w:rsidRPr="009A4834" w:rsidRDefault="00B2008C" w:rsidP="001745AF">
      <w:pPr>
        <w:pStyle w:val="ListParagraph"/>
        <w:numPr>
          <w:ilvl w:val="0"/>
          <w:numId w:val="8"/>
        </w:numPr>
        <w:tabs>
          <w:tab w:val="num" w:pos="1426"/>
        </w:tabs>
        <w:ind w:left="1426" w:hanging="360"/>
        <w:rPr>
          <w:rFonts w:hAnsi="Arial" w:cs="Arial"/>
          <w:sz w:val="24"/>
          <w:szCs w:val="24"/>
        </w:rPr>
      </w:pPr>
      <w:r>
        <w:rPr>
          <w:rFonts w:hAnsi="Arial" w:cs="Arial"/>
          <w:sz w:val="24"/>
          <w:szCs w:val="24"/>
        </w:rPr>
        <w:t>DfE (2018</w:t>
      </w:r>
      <w:r w:rsidR="003A5F05" w:rsidRPr="009A4834">
        <w:rPr>
          <w:rFonts w:hAnsi="Arial" w:cs="Arial"/>
          <w:sz w:val="24"/>
          <w:szCs w:val="24"/>
        </w:rPr>
        <w:t>) ‘Charging for School Activities’</w:t>
      </w:r>
    </w:p>
    <w:p w14:paraId="2FE81CA5" w14:textId="48F49F66" w:rsidR="00B2008C" w:rsidRPr="00B2008C" w:rsidRDefault="00B2008C" w:rsidP="001745AF">
      <w:pPr>
        <w:pStyle w:val="ListParagraph"/>
        <w:numPr>
          <w:ilvl w:val="0"/>
          <w:numId w:val="9"/>
        </w:numPr>
        <w:tabs>
          <w:tab w:val="num" w:pos="1426"/>
        </w:tabs>
        <w:rPr>
          <w:rFonts w:hAnsi="Arial" w:cs="Arial"/>
          <w:sz w:val="24"/>
          <w:szCs w:val="24"/>
        </w:rPr>
      </w:pPr>
      <w:r>
        <w:rPr>
          <w:rFonts w:hAnsi="Arial" w:cs="Arial"/>
          <w:sz w:val="24"/>
          <w:szCs w:val="24"/>
        </w:rPr>
        <w:t>DfE (2019</w:t>
      </w:r>
      <w:r w:rsidR="003A5F05" w:rsidRPr="009A4834">
        <w:rPr>
          <w:rFonts w:hAnsi="Arial" w:cs="Arial"/>
          <w:sz w:val="24"/>
          <w:szCs w:val="24"/>
        </w:rPr>
        <w:t>) ‘Governors’ Handbook</w:t>
      </w:r>
      <w:bookmarkStart w:id="3" w:name="ourpromise"/>
    </w:p>
    <w:p w14:paraId="3C76A60A" w14:textId="77777777" w:rsidR="009A4834" w:rsidRPr="009A4834" w:rsidRDefault="009A4834" w:rsidP="009A4834">
      <w:pPr>
        <w:pStyle w:val="ListParagraph"/>
        <w:ind w:left="1426"/>
        <w:rPr>
          <w:rFonts w:hAnsi="Arial" w:cs="Arial"/>
          <w:sz w:val="24"/>
          <w:szCs w:val="24"/>
        </w:rPr>
      </w:pPr>
    </w:p>
    <w:p w14:paraId="70F263B1" w14:textId="4C904998" w:rsidR="00BC37F0" w:rsidRPr="00B428DF" w:rsidRDefault="003A5F05" w:rsidP="001745AF">
      <w:pPr>
        <w:pStyle w:val="Heading"/>
        <w:numPr>
          <w:ilvl w:val="0"/>
          <w:numId w:val="44"/>
        </w:numPr>
        <w:rPr>
          <w:sz w:val="28"/>
          <w:szCs w:val="28"/>
        </w:rPr>
      </w:pPr>
      <w:bookmarkStart w:id="4" w:name="chargingforeducation"/>
      <w:r w:rsidRPr="00B428DF">
        <w:rPr>
          <w:sz w:val="28"/>
          <w:szCs w:val="28"/>
          <w:lang w:val="en-US"/>
        </w:rPr>
        <w:t>Charging for education</w:t>
      </w:r>
      <w:r w:rsidR="002724F2" w:rsidRPr="00B428DF">
        <w:rPr>
          <w:sz w:val="28"/>
          <w:szCs w:val="28"/>
          <w:lang w:val="en-US"/>
        </w:rPr>
        <w:t>:</w:t>
      </w:r>
    </w:p>
    <w:p w14:paraId="1DE7842D" w14:textId="77777777" w:rsidR="00BC37F0" w:rsidRDefault="00BC37F0" w:rsidP="00ED7E30">
      <w:pPr>
        <w:pStyle w:val="Body"/>
        <w:rPr>
          <w:sz w:val="2"/>
          <w:szCs w:val="2"/>
        </w:rPr>
      </w:pPr>
    </w:p>
    <w:bookmarkEnd w:id="4"/>
    <w:p w14:paraId="55C66406" w14:textId="77777777" w:rsidR="00BC37F0" w:rsidRDefault="003A5F05" w:rsidP="009A4834">
      <w:pPr>
        <w:rPr>
          <w:rFonts w:ascii="Arial" w:hAnsi="Arial" w:cs="Arial"/>
        </w:rPr>
      </w:pPr>
      <w:r w:rsidRPr="009A4834">
        <w:rPr>
          <w:rFonts w:ascii="Arial" w:hAnsi="Arial" w:cs="Arial"/>
        </w:rPr>
        <w:t>We will not charge parents for:</w:t>
      </w:r>
    </w:p>
    <w:p w14:paraId="47371849" w14:textId="77777777" w:rsidR="009A4834" w:rsidRPr="009A4834" w:rsidRDefault="009A4834" w:rsidP="009A4834">
      <w:pPr>
        <w:rPr>
          <w:rFonts w:ascii="Arial" w:hAnsi="Arial" w:cs="Arial"/>
        </w:rPr>
      </w:pPr>
    </w:p>
    <w:bookmarkEnd w:id="3"/>
    <w:p w14:paraId="36F8246E" w14:textId="77777777" w:rsidR="00BC37F0" w:rsidRPr="009A4834" w:rsidRDefault="003A5F05" w:rsidP="001745AF">
      <w:pPr>
        <w:pStyle w:val="ListParagraph"/>
        <w:numPr>
          <w:ilvl w:val="0"/>
          <w:numId w:val="11"/>
        </w:numPr>
        <w:tabs>
          <w:tab w:val="num" w:pos="1440"/>
        </w:tabs>
        <w:ind w:left="1440" w:hanging="360"/>
        <w:rPr>
          <w:rFonts w:hAnsi="Arial" w:cs="Arial"/>
          <w:sz w:val="24"/>
          <w:szCs w:val="24"/>
        </w:rPr>
      </w:pPr>
      <w:r w:rsidRPr="009A4834">
        <w:rPr>
          <w:rFonts w:hAnsi="Arial" w:cs="Arial"/>
          <w:sz w:val="24"/>
          <w:szCs w:val="24"/>
        </w:rPr>
        <w:t>Admission applications.</w:t>
      </w:r>
    </w:p>
    <w:p w14:paraId="689A592A" w14:textId="77777777" w:rsidR="00BC37F0" w:rsidRPr="009A4834" w:rsidRDefault="003A5F05" w:rsidP="001745AF">
      <w:pPr>
        <w:pStyle w:val="ListParagraph"/>
        <w:numPr>
          <w:ilvl w:val="0"/>
          <w:numId w:val="12"/>
        </w:numPr>
        <w:tabs>
          <w:tab w:val="num" w:pos="1440"/>
        </w:tabs>
        <w:ind w:left="1440" w:hanging="360"/>
        <w:rPr>
          <w:rFonts w:hAnsi="Arial" w:cs="Arial"/>
          <w:sz w:val="24"/>
          <w:szCs w:val="24"/>
        </w:rPr>
      </w:pPr>
      <w:r w:rsidRPr="009A4834">
        <w:rPr>
          <w:rFonts w:hAnsi="Arial" w:cs="Arial"/>
          <w:sz w:val="24"/>
          <w:szCs w:val="24"/>
        </w:rPr>
        <w:t>Education provided during school hours.</w:t>
      </w:r>
    </w:p>
    <w:p w14:paraId="045B8BDC" w14:textId="54A0EAE1" w:rsidR="00BC37F0" w:rsidRPr="009A4834" w:rsidRDefault="003A5F05" w:rsidP="001745AF">
      <w:pPr>
        <w:pStyle w:val="ListParagraph"/>
        <w:numPr>
          <w:ilvl w:val="0"/>
          <w:numId w:val="13"/>
        </w:numPr>
        <w:tabs>
          <w:tab w:val="num" w:pos="1440"/>
        </w:tabs>
        <w:ind w:left="1440" w:hanging="360"/>
        <w:rPr>
          <w:rFonts w:hAnsi="Arial" w:cs="Arial"/>
          <w:sz w:val="24"/>
          <w:szCs w:val="24"/>
        </w:rPr>
      </w:pPr>
      <w:r w:rsidRPr="009A4834">
        <w:rPr>
          <w:rFonts w:hAnsi="Arial" w:cs="Arial"/>
          <w:sz w:val="24"/>
          <w:szCs w:val="24"/>
        </w:rPr>
        <w:t>Education provided outside school hours if it is part of the national curriculum, or part of religious education.</w:t>
      </w:r>
    </w:p>
    <w:p w14:paraId="4711241B" w14:textId="77777777" w:rsidR="00BC37F0" w:rsidRPr="009A4834" w:rsidRDefault="003A5F05" w:rsidP="001745AF">
      <w:pPr>
        <w:pStyle w:val="ListParagraph"/>
        <w:numPr>
          <w:ilvl w:val="0"/>
          <w:numId w:val="14"/>
        </w:numPr>
        <w:tabs>
          <w:tab w:val="num" w:pos="1440"/>
        </w:tabs>
        <w:ind w:left="1440" w:hanging="360"/>
        <w:rPr>
          <w:rFonts w:hAnsi="Arial" w:cs="Arial"/>
          <w:sz w:val="24"/>
          <w:szCs w:val="24"/>
        </w:rPr>
      </w:pPr>
      <w:r w:rsidRPr="009A4834">
        <w:rPr>
          <w:rFonts w:hAnsi="Arial" w:cs="Arial"/>
          <w:sz w:val="24"/>
          <w:szCs w:val="24"/>
        </w:rPr>
        <w:t xml:space="preserve">Instrumental or vocal tuition, unless provided at the request of the pupil’s parents. </w:t>
      </w:r>
    </w:p>
    <w:p w14:paraId="47AA6EA2" w14:textId="77777777" w:rsidR="00BC37F0" w:rsidRPr="009A4834" w:rsidRDefault="003A5F05" w:rsidP="00D958CF">
      <w:pPr>
        <w:pStyle w:val="ListBullet"/>
        <w:rPr>
          <w:rFonts w:hAnsi="Arial" w:cs="Arial"/>
          <w:sz w:val="24"/>
          <w:szCs w:val="24"/>
        </w:rPr>
      </w:pPr>
      <w:r w:rsidRPr="009A4834">
        <w:rPr>
          <w:rFonts w:hAnsi="Arial" w:cs="Arial"/>
          <w:sz w:val="24"/>
          <w:szCs w:val="24"/>
        </w:rPr>
        <w:t>We may charge parents for the following:</w:t>
      </w:r>
    </w:p>
    <w:p w14:paraId="70632AD8" w14:textId="77777777" w:rsidR="00BC37F0" w:rsidRPr="00D958CF" w:rsidRDefault="003A5F05" w:rsidP="001745AF">
      <w:pPr>
        <w:pStyle w:val="ListBullet"/>
        <w:numPr>
          <w:ilvl w:val="0"/>
          <w:numId w:val="16"/>
        </w:numPr>
        <w:tabs>
          <w:tab w:val="clear" w:pos="360"/>
          <w:tab w:val="num" w:pos="1426"/>
          <w:tab w:val="left" w:pos="1786"/>
        </w:tabs>
        <w:ind w:left="1426"/>
        <w:rPr>
          <w:rFonts w:hAnsi="Arial" w:cs="Arial"/>
          <w:color w:val="auto"/>
          <w:sz w:val="24"/>
          <w:szCs w:val="24"/>
        </w:rPr>
      </w:pPr>
      <w:r w:rsidRPr="009A4834">
        <w:rPr>
          <w:rFonts w:hAnsi="Arial" w:cs="Arial"/>
          <w:sz w:val="24"/>
          <w:szCs w:val="24"/>
        </w:rPr>
        <w:t xml:space="preserve">Materials, books, instruments or equipment, where they desire their </w:t>
      </w:r>
      <w:r w:rsidRPr="00D958CF">
        <w:rPr>
          <w:rFonts w:hAnsi="Arial" w:cs="Arial"/>
          <w:color w:val="auto"/>
          <w:sz w:val="24"/>
          <w:szCs w:val="24"/>
        </w:rPr>
        <w:t>child to own them</w:t>
      </w:r>
    </w:p>
    <w:p w14:paraId="7E6E4F82" w14:textId="77777777" w:rsidR="00BC37F0" w:rsidRPr="009A4834" w:rsidRDefault="00A33BB7" w:rsidP="001745AF">
      <w:pPr>
        <w:pStyle w:val="ListBullet"/>
        <w:numPr>
          <w:ilvl w:val="0"/>
          <w:numId w:val="17"/>
        </w:numPr>
        <w:tabs>
          <w:tab w:val="clear" w:pos="360"/>
          <w:tab w:val="num" w:pos="1426"/>
        </w:tabs>
        <w:ind w:left="1426"/>
        <w:rPr>
          <w:rFonts w:hAnsi="Arial" w:cs="Arial"/>
          <w:sz w:val="24"/>
          <w:szCs w:val="24"/>
        </w:rPr>
      </w:pPr>
      <w:hyperlink w:history="1">
        <w:r w:rsidR="003A5F05" w:rsidRPr="00D958CF">
          <w:rPr>
            <w:rStyle w:val="Hyperlink1"/>
            <w:rFonts w:hAnsi="Arial" w:cs="Arial"/>
            <w:color w:val="auto"/>
            <w:sz w:val="24"/>
            <w:szCs w:val="24"/>
            <w:u w:val="none"/>
          </w:rPr>
          <w:t>Music and vocational tuition (in certain circumstances)</w:t>
        </w:r>
      </w:hyperlink>
    </w:p>
    <w:p w14:paraId="68ED1B78" w14:textId="77777777" w:rsidR="00BC37F0" w:rsidRDefault="003A5F05" w:rsidP="001745AF">
      <w:pPr>
        <w:pStyle w:val="ListBullet"/>
        <w:numPr>
          <w:ilvl w:val="0"/>
          <w:numId w:val="18"/>
        </w:numPr>
        <w:tabs>
          <w:tab w:val="clear" w:pos="360"/>
          <w:tab w:val="num" w:pos="1426"/>
        </w:tabs>
        <w:ind w:left="1426"/>
        <w:rPr>
          <w:rFonts w:hAnsi="Arial" w:cs="Arial"/>
          <w:sz w:val="24"/>
          <w:szCs w:val="24"/>
        </w:rPr>
      </w:pPr>
      <w:r w:rsidRPr="009A4834">
        <w:rPr>
          <w:rFonts w:hAnsi="Arial" w:cs="Arial"/>
          <w:sz w:val="24"/>
          <w:szCs w:val="24"/>
        </w:rPr>
        <w:t>Use of community facilities</w:t>
      </w:r>
    </w:p>
    <w:p w14:paraId="3260FEAD" w14:textId="77777777" w:rsidR="00D958CF" w:rsidRPr="00D958CF" w:rsidRDefault="00A33BB7" w:rsidP="001745AF">
      <w:pPr>
        <w:pStyle w:val="ListBullet"/>
        <w:numPr>
          <w:ilvl w:val="0"/>
          <w:numId w:val="18"/>
        </w:numPr>
        <w:tabs>
          <w:tab w:val="clear" w:pos="360"/>
        </w:tabs>
        <w:ind w:left="1426"/>
        <w:rPr>
          <w:rFonts w:hAnsi="Arial" w:cs="Arial"/>
          <w:color w:val="auto"/>
          <w:sz w:val="24"/>
          <w:szCs w:val="24"/>
        </w:rPr>
      </w:pPr>
      <w:hyperlink w:history="1">
        <w:r w:rsidR="00D958CF" w:rsidRPr="00D958CF">
          <w:rPr>
            <w:rStyle w:val="Hyperlink1"/>
            <w:rFonts w:hAnsi="Arial" w:cs="Arial"/>
            <w:color w:val="auto"/>
            <w:sz w:val="24"/>
            <w:szCs w:val="24"/>
            <w:u w:val="none"/>
          </w:rPr>
          <w:t>Optional extras</w:t>
        </w:r>
      </w:hyperlink>
    </w:p>
    <w:p w14:paraId="6B43C480" w14:textId="5E3F7AA6" w:rsidR="00BC37F0" w:rsidRPr="00B428DF" w:rsidRDefault="003A5F05" w:rsidP="001745AF">
      <w:pPr>
        <w:pStyle w:val="Heading"/>
        <w:numPr>
          <w:ilvl w:val="0"/>
          <w:numId w:val="44"/>
        </w:numPr>
        <w:rPr>
          <w:sz w:val="28"/>
          <w:szCs w:val="28"/>
        </w:rPr>
      </w:pPr>
      <w:bookmarkStart w:id="5" w:name="optionalextras"/>
      <w:r w:rsidRPr="00B428DF">
        <w:rPr>
          <w:sz w:val="28"/>
          <w:szCs w:val="28"/>
          <w:lang w:val="en-US"/>
        </w:rPr>
        <w:t>Optional extras</w:t>
      </w:r>
      <w:r w:rsidR="002724F2" w:rsidRPr="00B428DF">
        <w:rPr>
          <w:sz w:val="28"/>
          <w:szCs w:val="28"/>
          <w:lang w:val="en-US"/>
        </w:rPr>
        <w:t>:</w:t>
      </w:r>
    </w:p>
    <w:p w14:paraId="21D650A6" w14:textId="77777777" w:rsidR="00BC37F0" w:rsidRDefault="00BC37F0" w:rsidP="00ED7E30">
      <w:pPr>
        <w:pStyle w:val="Body"/>
        <w:rPr>
          <w:sz w:val="2"/>
          <w:szCs w:val="2"/>
        </w:rPr>
      </w:pPr>
    </w:p>
    <w:bookmarkEnd w:id="5"/>
    <w:p w14:paraId="35E0A461" w14:textId="77777777" w:rsidR="00BC37F0" w:rsidRDefault="003A5F05" w:rsidP="00D958CF">
      <w:pPr>
        <w:rPr>
          <w:rFonts w:ascii="Arial" w:hAnsi="Arial" w:cs="Arial"/>
        </w:rPr>
      </w:pPr>
      <w:r w:rsidRPr="00D958CF">
        <w:rPr>
          <w:rFonts w:ascii="Arial" w:hAnsi="Arial" w:cs="Arial"/>
        </w:rPr>
        <w:t>We may charge parents for the following optional extras:</w:t>
      </w:r>
    </w:p>
    <w:p w14:paraId="46E34E5D" w14:textId="77777777" w:rsidR="00D958CF" w:rsidRPr="00D958CF" w:rsidRDefault="00D958CF" w:rsidP="00D958CF">
      <w:pPr>
        <w:rPr>
          <w:rFonts w:ascii="Arial" w:hAnsi="Arial" w:cs="Arial"/>
        </w:rPr>
      </w:pPr>
    </w:p>
    <w:p w14:paraId="060F004C" w14:textId="77777777" w:rsidR="00BC37F0" w:rsidRPr="00D958CF" w:rsidRDefault="003A5F05" w:rsidP="001745AF">
      <w:pPr>
        <w:pStyle w:val="ListParagraph"/>
        <w:numPr>
          <w:ilvl w:val="0"/>
          <w:numId w:val="19"/>
        </w:numPr>
        <w:tabs>
          <w:tab w:val="num" w:pos="1426"/>
        </w:tabs>
        <w:ind w:left="1426" w:hanging="360"/>
        <w:rPr>
          <w:rFonts w:hAnsi="Arial" w:cs="Arial"/>
          <w:sz w:val="24"/>
          <w:szCs w:val="24"/>
        </w:rPr>
      </w:pPr>
      <w:r w:rsidRPr="00D958CF">
        <w:rPr>
          <w:rFonts w:hAnsi="Arial" w:cs="Arial"/>
          <w:sz w:val="24"/>
          <w:szCs w:val="24"/>
        </w:rPr>
        <w:t>Education provided outside of school time that is not:</w:t>
      </w:r>
    </w:p>
    <w:p w14:paraId="088B1C09" w14:textId="77777777" w:rsidR="00BC37F0" w:rsidRPr="00D958CF" w:rsidRDefault="003A5F05" w:rsidP="001745AF">
      <w:pPr>
        <w:pStyle w:val="ListParagraph"/>
        <w:numPr>
          <w:ilvl w:val="1"/>
          <w:numId w:val="20"/>
        </w:numPr>
        <w:tabs>
          <w:tab w:val="num" w:pos="2146"/>
        </w:tabs>
        <w:ind w:left="2146" w:hanging="360"/>
        <w:rPr>
          <w:rFonts w:hAnsi="Arial" w:cs="Arial"/>
          <w:sz w:val="24"/>
          <w:szCs w:val="24"/>
        </w:rPr>
      </w:pPr>
      <w:r w:rsidRPr="00D958CF">
        <w:rPr>
          <w:rFonts w:hAnsi="Arial" w:cs="Arial"/>
          <w:sz w:val="24"/>
          <w:szCs w:val="24"/>
        </w:rPr>
        <w:lastRenderedPageBreak/>
        <w:t>Part of the national curriculum.</w:t>
      </w:r>
    </w:p>
    <w:p w14:paraId="5BBF3021" w14:textId="77777777" w:rsidR="00BC37F0" w:rsidRPr="00D958CF" w:rsidRDefault="003A5F05" w:rsidP="001745AF">
      <w:pPr>
        <w:pStyle w:val="ListParagraph"/>
        <w:numPr>
          <w:ilvl w:val="1"/>
          <w:numId w:val="21"/>
        </w:numPr>
        <w:tabs>
          <w:tab w:val="num" w:pos="2146"/>
        </w:tabs>
        <w:ind w:left="2146" w:hanging="360"/>
        <w:rPr>
          <w:rFonts w:hAnsi="Arial" w:cs="Arial"/>
          <w:sz w:val="24"/>
          <w:szCs w:val="24"/>
        </w:rPr>
      </w:pPr>
      <w:r w:rsidRPr="00D958CF">
        <w:rPr>
          <w:rFonts w:hAnsi="Arial" w:cs="Arial"/>
          <w:sz w:val="24"/>
          <w:szCs w:val="24"/>
        </w:rPr>
        <w:t>Part of a syllabus for a prescribed public examination that the pupil is being prepared for at the school.</w:t>
      </w:r>
    </w:p>
    <w:p w14:paraId="50A637EE" w14:textId="77777777" w:rsidR="00BC37F0" w:rsidRPr="00D958CF" w:rsidRDefault="003A5F05" w:rsidP="001745AF">
      <w:pPr>
        <w:pStyle w:val="ListParagraph"/>
        <w:numPr>
          <w:ilvl w:val="1"/>
          <w:numId w:val="22"/>
        </w:numPr>
        <w:tabs>
          <w:tab w:val="num" w:pos="2146"/>
        </w:tabs>
        <w:ind w:left="2146" w:hanging="360"/>
        <w:rPr>
          <w:rFonts w:hAnsi="Arial" w:cs="Arial"/>
          <w:sz w:val="24"/>
          <w:szCs w:val="24"/>
        </w:rPr>
      </w:pPr>
      <w:r w:rsidRPr="00D958CF">
        <w:rPr>
          <w:rFonts w:hAnsi="Arial" w:cs="Arial"/>
          <w:sz w:val="24"/>
          <w:szCs w:val="24"/>
        </w:rPr>
        <w:t>Religious education.</w:t>
      </w:r>
    </w:p>
    <w:p w14:paraId="4AF1854B" w14:textId="12A7D913" w:rsidR="00D958CF" w:rsidRPr="00D958CF" w:rsidRDefault="00D958CF" w:rsidP="001745AF">
      <w:pPr>
        <w:pStyle w:val="ListParagraph"/>
        <w:numPr>
          <w:ilvl w:val="0"/>
          <w:numId w:val="23"/>
        </w:numPr>
        <w:tabs>
          <w:tab w:val="num" w:pos="1426"/>
        </w:tabs>
        <w:ind w:left="1426" w:hanging="360"/>
        <w:jc w:val="both"/>
        <w:rPr>
          <w:sz w:val="24"/>
          <w:szCs w:val="24"/>
        </w:rPr>
      </w:pPr>
      <w:r w:rsidRPr="00D958CF">
        <w:rPr>
          <w:sz w:val="24"/>
          <w:szCs w:val="24"/>
        </w:rPr>
        <w:t>Examination entry fees where the pupil has not been prepared for the examinations at the school</w:t>
      </w:r>
      <w:r>
        <w:rPr>
          <w:sz w:val="24"/>
          <w:szCs w:val="24"/>
        </w:rPr>
        <w:t>.</w:t>
      </w:r>
    </w:p>
    <w:p w14:paraId="43638803" w14:textId="211F3E1B" w:rsidR="00BC37F0" w:rsidRPr="00D958CF" w:rsidRDefault="003A5F05" w:rsidP="001745AF">
      <w:pPr>
        <w:pStyle w:val="ListParagraph"/>
        <w:numPr>
          <w:ilvl w:val="0"/>
          <w:numId w:val="24"/>
        </w:numPr>
        <w:tabs>
          <w:tab w:val="num" w:pos="1426"/>
        </w:tabs>
        <w:ind w:left="1426" w:hanging="360"/>
        <w:rPr>
          <w:rFonts w:hAnsi="Arial" w:cs="Arial"/>
          <w:sz w:val="24"/>
          <w:szCs w:val="24"/>
        </w:rPr>
      </w:pPr>
      <w:r w:rsidRPr="00D958CF">
        <w:rPr>
          <w:rFonts w:hAnsi="Arial" w:cs="Arial"/>
          <w:sz w:val="24"/>
          <w:szCs w:val="24"/>
        </w:rPr>
        <w:t>Transport, other than that arranged by the L</w:t>
      </w:r>
      <w:r w:rsidR="00D958CF">
        <w:rPr>
          <w:rFonts w:hAnsi="Arial" w:cs="Arial"/>
          <w:sz w:val="24"/>
          <w:szCs w:val="24"/>
        </w:rPr>
        <w:t xml:space="preserve">ocal </w:t>
      </w:r>
      <w:r w:rsidRPr="00D958CF">
        <w:rPr>
          <w:rFonts w:hAnsi="Arial" w:cs="Arial"/>
          <w:sz w:val="24"/>
          <w:szCs w:val="24"/>
        </w:rPr>
        <w:t>A</w:t>
      </w:r>
      <w:r w:rsidR="00D958CF">
        <w:rPr>
          <w:rFonts w:hAnsi="Arial" w:cs="Arial"/>
          <w:sz w:val="24"/>
          <w:szCs w:val="24"/>
        </w:rPr>
        <w:t>uthority (LA)</w:t>
      </w:r>
      <w:r w:rsidRPr="00D958CF">
        <w:rPr>
          <w:rFonts w:hAnsi="Arial" w:cs="Arial"/>
          <w:sz w:val="24"/>
          <w:szCs w:val="24"/>
        </w:rPr>
        <w:t xml:space="preserve"> for the pupil to be provided with education</w:t>
      </w:r>
      <w:r w:rsidR="00D958CF">
        <w:rPr>
          <w:rFonts w:hAnsi="Arial" w:cs="Arial"/>
          <w:sz w:val="24"/>
          <w:szCs w:val="24"/>
        </w:rPr>
        <w:t>.</w:t>
      </w:r>
    </w:p>
    <w:p w14:paraId="5C65BC32" w14:textId="6317F13B" w:rsidR="00BC37F0" w:rsidRPr="00D958CF" w:rsidRDefault="003A5F05" w:rsidP="001745AF">
      <w:pPr>
        <w:pStyle w:val="ListParagraph"/>
        <w:numPr>
          <w:ilvl w:val="0"/>
          <w:numId w:val="25"/>
        </w:numPr>
        <w:tabs>
          <w:tab w:val="num" w:pos="1426"/>
        </w:tabs>
        <w:ind w:left="1426" w:hanging="360"/>
        <w:rPr>
          <w:rFonts w:hAnsi="Arial" w:cs="Arial"/>
          <w:sz w:val="24"/>
          <w:szCs w:val="24"/>
        </w:rPr>
      </w:pPr>
      <w:r w:rsidRPr="00D958CF">
        <w:rPr>
          <w:rFonts w:hAnsi="Arial" w:cs="Arial"/>
          <w:sz w:val="24"/>
          <w:szCs w:val="24"/>
        </w:rPr>
        <w:t>Board and lodging for a pupil on a residential visit</w:t>
      </w:r>
      <w:r w:rsidR="00D958CF">
        <w:rPr>
          <w:rFonts w:hAnsi="Arial" w:cs="Arial"/>
          <w:sz w:val="24"/>
          <w:szCs w:val="24"/>
        </w:rPr>
        <w:t>.</w:t>
      </w:r>
    </w:p>
    <w:p w14:paraId="45F1B397" w14:textId="288E4013" w:rsidR="00BC37F0" w:rsidRPr="00D958CF" w:rsidRDefault="003A5F05" w:rsidP="001745AF">
      <w:pPr>
        <w:pStyle w:val="ListParagraph"/>
        <w:numPr>
          <w:ilvl w:val="0"/>
          <w:numId w:val="26"/>
        </w:numPr>
        <w:tabs>
          <w:tab w:val="num" w:pos="1426"/>
        </w:tabs>
        <w:ind w:left="1426" w:hanging="360"/>
        <w:rPr>
          <w:rFonts w:hAnsi="Arial" w:cs="Arial"/>
          <w:sz w:val="24"/>
          <w:szCs w:val="24"/>
        </w:rPr>
      </w:pPr>
      <w:r w:rsidRPr="00D958CF">
        <w:rPr>
          <w:rFonts w:hAnsi="Arial" w:cs="Arial"/>
          <w:sz w:val="24"/>
          <w:szCs w:val="24"/>
        </w:rPr>
        <w:t>Extended day services offered to pupils</w:t>
      </w:r>
      <w:r w:rsidR="00D958CF">
        <w:rPr>
          <w:rFonts w:hAnsi="Arial" w:cs="Arial"/>
          <w:sz w:val="24"/>
          <w:szCs w:val="24"/>
        </w:rPr>
        <w:t>.</w:t>
      </w:r>
    </w:p>
    <w:p w14:paraId="64837122" w14:textId="06CF3687" w:rsidR="00BC37F0" w:rsidRDefault="003A5F05" w:rsidP="00D958CF">
      <w:pPr>
        <w:rPr>
          <w:rFonts w:ascii="Arial" w:hAnsi="Arial" w:cs="Arial"/>
        </w:rPr>
      </w:pPr>
      <w:r w:rsidRPr="00D958CF">
        <w:rPr>
          <w:rFonts w:ascii="Arial" w:hAnsi="Arial" w:cs="Arial"/>
        </w:rPr>
        <w:t>When calculating the cost of optional extras, the school</w:t>
      </w:r>
      <w:r w:rsidR="00327A97">
        <w:rPr>
          <w:rFonts w:ascii="Arial" w:hAnsi="Arial" w:cs="Arial"/>
        </w:rPr>
        <w:t>s</w:t>
      </w:r>
      <w:r w:rsidRPr="00D958CF">
        <w:rPr>
          <w:rFonts w:ascii="Arial" w:hAnsi="Arial" w:cs="Arial"/>
        </w:rPr>
        <w:t xml:space="preserve"> will only take into account the following:</w:t>
      </w:r>
    </w:p>
    <w:p w14:paraId="7F874C9D" w14:textId="77777777" w:rsidR="00D958CF" w:rsidRPr="00D958CF" w:rsidRDefault="00D958CF" w:rsidP="00D958CF">
      <w:pPr>
        <w:rPr>
          <w:rFonts w:ascii="Arial" w:hAnsi="Arial" w:cs="Arial"/>
        </w:rPr>
      </w:pPr>
    </w:p>
    <w:p w14:paraId="219817EB" w14:textId="04932AE2" w:rsidR="00BC37F0" w:rsidRPr="00D958CF" w:rsidRDefault="003A5F05" w:rsidP="001745AF">
      <w:pPr>
        <w:pStyle w:val="ListBullet"/>
        <w:numPr>
          <w:ilvl w:val="0"/>
          <w:numId w:val="27"/>
        </w:numPr>
        <w:tabs>
          <w:tab w:val="clear" w:pos="360"/>
          <w:tab w:val="num" w:pos="1426"/>
        </w:tabs>
        <w:ind w:left="1426"/>
        <w:rPr>
          <w:rFonts w:hAnsi="Arial" w:cs="Arial"/>
          <w:sz w:val="24"/>
          <w:szCs w:val="24"/>
        </w:rPr>
      </w:pPr>
      <w:r w:rsidRPr="00D958CF">
        <w:rPr>
          <w:rFonts w:hAnsi="Arial" w:cs="Arial"/>
          <w:sz w:val="24"/>
          <w:szCs w:val="24"/>
        </w:rPr>
        <w:t>Materials, books, instruments or equipment provided in relation to the optional extra</w:t>
      </w:r>
      <w:r w:rsidR="00D958CF">
        <w:rPr>
          <w:rFonts w:hAnsi="Arial" w:cs="Arial"/>
          <w:sz w:val="24"/>
          <w:szCs w:val="24"/>
        </w:rPr>
        <w:t>.</w:t>
      </w:r>
    </w:p>
    <w:p w14:paraId="62DA61CB" w14:textId="1CE0DFB8" w:rsidR="00BC37F0" w:rsidRPr="00D958CF" w:rsidRDefault="003A5F05" w:rsidP="001745AF">
      <w:pPr>
        <w:pStyle w:val="ListBullet"/>
        <w:numPr>
          <w:ilvl w:val="0"/>
          <w:numId w:val="28"/>
        </w:numPr>
        <w:tabs>
          <w:tab w:val="clear" w:pos="360"/>
          <w:tab w:val="num" w:pos="1426"/>
        </w:tabs>
        <w:ind w:left="1426"/>
        <w:rPr>
          <w:rFonts w:hAnsi="Arial" w:cs="Arial"/>
          <w:sz w:val="24"/>
          <w:szCs w:val="24"/>
        </w:rPr>
      </w:pPr>
      <w:r w:rsidRPr="00D958CF">
        <w:rPr>
          <w:rFonts w:hAnsi="Arial" w:cs="Arial"/>
          <w:sz w:val="24"/>
          <w:szCs w:val="24"/>
        </w:rPr>
        <w:t>The cost of buildings and accommodation</w:t>
      </w:r>
      <w:r w:rsidR="00D958CF">
        <w:rPr>
          <w:rFonts w:hAnsi="Arial" w:cs="Arial"/>
          <w:sz w:val="24"/>
          <w:szCs w:val="24"/>
        </w:rPr>
        <w:t>.</w:t>
      </w:r>
    </w:p>
    <w:p w14:paraId="6EE69743" w14:textId="79F3517C" w:rsidR="00BC37F0" w:rsidRPr="00D958CF" w:rsidRDefault="003A5F05" w:rsidP="001745AF">
      <w:pPr>
        <w:pStyle w:val="ListBullet"/>
        <w:numPr>
          <w:ilvl w:val="0"/>
          <w:numId w:val="29"/>
        </w:numPr>
        <w:tabs>
          <w:tab w:val="clear" w:pos="360"/>
          <w:tab w:val="num" w:pos="1426"/>
        </w:tabs>
        <w:ind w:left="1426"/>
        <w:rPr>
          <w:rFonts w:hAnsi="Arial" w:cs="Arial"/>
          <w:sz w:val="24"/>
          <w:szCs w:val="24"/>
        </w:rPr>
      </w:pPr>
      <w:r w:rsidRPr="00D958CF">
        <w:rPr>
          <w:rFonts w:hAnsi="Arial" w:cs="Arial"/>
          <w:sz w:val="24"/>
          <w:szCs w:val="24"/>
        </w:rPr>
        <w:t>The employment of non-teaching staff</w:t>
      </w:r>
      <w:r w:rsidR="00D958CF">
        <w:rPr>
          <w:rFonts w:hAnsi="Arial" w:cs="Arial"/>
          <w:sz w:val="24"/>
          <w:szCs w:val="24"/>
        </w:rPr>
        <w:t>.</w:t>
      </w:r>
    </w:p>
    <w:p w14:paraId="1F45E279" w14:textId="0689F25E" w:rsidR="00BC37F0" w:rsidRPr="00D958CF" w:rsidRDefault="003A5F05" w:rsidP="001745AF">
      <w:pPr>
        <w:pStyle w:val="ListBullet"/>
        <w:numPr>
          <w:ilvl w:val="0"/>
          <w:numId w:val="30"/>
        </w:numPr>
        <w:tabs>
          <w:tab w:val="clear" w:pos="360"/>
          <w:tab w:val="num" w:pos="1426"/>
        </w:tabs>
        <w:ind w:left="1426"/>
        <w:rPr>
          <w:rFonts w:hAnsi="Arial" w:cs="Arial"/>
          <w:sz w:val="24"/>
          <w:szCs w:val="24"/>
        </w:rPr>
      </w:pPr>
      <w:r w:rsidRPr="00D958CF">
        <w:rPr>
          <w:rFonts w:hAnsi="Arial" w:cs="Arial"/>
          <w:sz w:val="24"/>
          <w:szCs w:val="24"/>
        </w:rPr>
        <w:t>The cost of teaching staff (including teaching assistants) under contracts for services purely to provide an optional extra</w:t>
      </w:r>
      <w:r w:rsidR="00D958CF">
        <w:rPr>
          <w:rFonts w:hAnsi="Arial" w:cs="Arial"/>
          <w:sz w:val="24"/>
          <w:szCs w:val="24"/>
        </w:rPr>
        <w:t>.</w:t>
      </w:r>
    </w:p>
    <w:p w14:paraId="570DFC9E" w14:textId="7523BE69" w:rsidR="00BC37F0" w:rsidRPr="00D958CF" w:rsidRDefault="003A5F05" w:rsidP="001745AF">
      <w:pPr>
        <w:pStyle w:val="ListBullet"/>
        <w:numPr>
          <w:ilvl w:val="0"/>
          <w:numId w:val="31"/>
        </w:numPr>
        <w:tabs>
          <w:tab w:val="clear" w:pos="360"/>
          <w:tab w:val="num" w:pos="1426"/>
        </w:tabs>
        <w:ind w:left="1426"/>
        <w:rPr>
          <w:rFonts w:hAnsi="Arial" w:cs="Arial"/>
          <w:sz w:val="24"/>
          <w:szCs w:val="24"/>
        </w:rPr>
      </w:pPr>
      <w:r w:rsidRPr="00D958CF">
        <w:rPr>
          <w:rFonts w:hAnsi="Arial" w:cs="Arial"/>
          <w:sz w:val="24"/>
          <w:szCs w:val="24"/>
        </w:rPr>
        <w:t>The cost, or an appropriate proportion of the costs, for teaching staff employed to provide vocal tuition or tuition in playing a musical instrument</w:t>
      </w:r>
      <w:r w:rsidR="00D958CF">
        <w:rPr>
          <w:rFonts w:hAnsi="Arial" w:cs="Arial"/>
          <w:sz w:val="24"/>
          <w:szCs w:val="24"/>
        </w:rPr>
        <w:t>.</w:t>
      </w:r>
    </w:p>
    <w:p w14:paraId="4EA1303C" w14:textId="566B9223" w:rsidR="00BC37F0" w:rsidRPr="00D958CF" w:rsidRDefault="003A5F05" w:rsidP="00D958CF">
      <w:pPr>
        <w:rPr>
          <w:rFonts w:ascii="Arial" w:hAnsi="Arial" w:cs="Arial"/>
        </w:rPr>
      </w:pPr>
      <w:r w:rsidRPr="00D958CF">
        <w:rPr>
          <w:rFonts w:ascii="Arial" w:hAnsi="Arial" w:cs="Arial"/>
        </w:rPr>
        <w:t>The school</w:t>
      </w:r>
      <w:r w:rsidR="00327A97">
        <w:rPr>
          <w:rFonts w:ascii="Arial" w:hAnsi="Arial" w:cs="Arial"/>
        </w:rPr>
        <w:t>s</w:t>
      </w:r>
      <w:r w:rsidRPr="00D958CF">
        <w:rPr>
          <w:rFonts w:ascii="Arial" w:hAnsi="Arial" w:cs="Arial"/>
        </w:rPr>
        <w:t xml:space="preserve"> will not charge in excess of the actual cost of providing the optional extra divided by the number of participating pupils. </w:t>
      </w:r>
      <w:r w:rsidR="00D958CF">
        <w:rPr>
          <w:rFonts w:ascii="Arial" w:hAnsi="Arial" w:cs="Arial"/>
        </w:rPr>
        <w:t xml:space="preserve"> </w:t>
      </w:r>
      <w:r w:rsidRPr="00D958CF">
        <w:rPr>
          <w:rFonts w:ascii="Arial" w:hAnsi="Arial" w:cs="Arial"/>
        </w:rPr>
        <w:t xml:space="preserve">We will not charge a subsidy for any pupils wishing to participate but whose parents are unwilling or unable to pay the full charge. </w:t>
      </w:r>
      <w:r w:rsidR="00D958CF">
        <w:rPr>
          <w:rFonts w:ascii="Arial" w:hAnsi="Arial" w:cs="Arial"/>
        </w:rPr>
        <w:t xml:space="preserve"> </w:t>
      </w:r>
      <w:r w:rsidRPr="00D958CF">
        <w:rPr>
          <w:rFonts w:ascii="Arial" w:hAnsi="Arial" w:cs="Arial"/>
        </w:rPr>
        <w:t>If a proportion of the activity takes place during school hours, we will not charge for the cost of alternative provision for those not participating.</w:t>
      </w:r>
    </w:p>
    <w:p w14:paraId="18C44AC9" w14:textId="77777777" w:rsidR="00BC37F0" w:rsidRPr="00D958CF" w:rsidRDefault="00BC37F0" w:rsidP="00ED7E30">
      <w:pPr>
        <w:pStyle w:val="ListParagraph"/>
        <w:ind w:left="792"/>
        <w:rPr>
          <w:rFonts w:hAnsi="Arial" w:cs="Arial"/>
          <w:sz w:val="24"/>
          <w:szCs w:val="24"/>
        </w:rPr>
      </w:pPr>
    </w:p>
    <w:p w14:paraId="3D75C475" w14:textId="55EE4378" w:rsidR="00BC37F0" w:rsidRDefault="003A5F05" w:rsidP="00D958CF">
      <w:pPr>
        <w:rPr>
          <w:rFonts w:ascii="Arial" w:hAnsi="Arial" w:cs="Arial"/>
        </w:rPr>
      </w:pPr>
      <w:r w:rsidRPr="00D958CF">
        <w:rPr>
          <w:rFonts w:ascii="Arial" w:hAnsi="Arial" w:cs="Arial"/>
        </w:rPr>
        <w:t>Participation in any optional activity will be on the basis of parental choice and a w</w:t>
      </w:r>
      <w:r w:rsidR="00D958CF">
        <w:rPr>
          <w:rFonts w:ascii="Arial" w:hAnsi="Arial" w:cs="Arial"/>
        </w:rPr>
        <w:t xml:space="preserve">illingness to meet the charges.  </w:t>
      </w:r>
      <w:r w:rsidRPr="00D958CF">
        <w:rPr>
          <w:rFonts w:ascii="Arial" w:hAnsi="Arial" w:cs="Arial"/>
        </w:rPr>
        <w:t xml:space="preserve">Therefore, parental agreement is a pre-requisite for the provision of an optional extra. </w:t>
      </w:r>
    </w:p>
    <w:p w14:paraId="309F2D2F" w14:textId="77777777" w:rsidR="00D958CF" w:rsidRPr="00D958CF" w:rsidRDefault="00D958CF" w:rsidP="00D958CF">
      <w:pPr>
        <w:rPr>
          <w:rFonts w:ascii="Arial" w:hAnsi="Arial" w:cs="Arial"/>
        </w:rPr>
      </w:pPr>
    </w:p>
    <w:p w14:paraId="69FE8243" w14:textId="099AAB5F" w:rsidR="00BC37F0" w:rsidRPr="00B428DF" w:rsidRDefault="003A5F05" w:rsidP="001745AF">
      <w:pPr>
        <w:pStyle w:val="Heading"/>
        <w:numPr>
          <w:ilvl w:val="0"/>
          <w:numId w:val="44"/>
        </w:numPr>
        <w:rPr>
          <w:sz w:val="28"/>
          <w:szCs w:val="28"/>
        </w:rPr>
      </w:pPr>
      <w:bookmarkStart w:id="6" w:name="examinationfees"/>
      <w:r w:rsidRPr="00B428DF">
        <w:rPr>
          <w:sz w:val="28"/>
          <w:szCs w:val="28"/>
          <w:lang w:val="en-US"/>
        </w:rPr>
        <w:t>Examination fees</w:t>
      </w:r>
      <w:r w:rsidR="002724F2" w:rsidRPr="00B428DF">
        <w:rPr>
          <w:sz w:val="28"/>
          <w:szCs w:val="28"/>
          <w:lang w:val="en-US"/>
        </w:rPr>
        <w:t>:</w:t>
      </w:r>
    </w:p>
    <w:p w14:paraId="63D8224C" w14:textId="77777777" w:rsidR="00BC37F0" w:rsidRDefault="00BC37F0" w:rsidP="00ED7E30">
      <w:pPr>
        <w:pStyle w:val="Body"/>
        <w:rPr>
          <w:sz w:val="2"/>
          <w:szCs w:val="2"/>
        </w:rPr>
      </w:pPr>
    </w:p>
    <w:bookmarkEnd w:id="6"/>
    <w:p w14:paraId="75A8B544" w14:textId="77777777" w:rsidR="00BC37F0" w:rsidRDefault="003A5F05" w:rsidP="00D958CF">
      <w:pPr>
        <w:rPr>
          <w:rFonts w:ascii="Arial" w:hAnsi="Arial" w:cs="Arial"/>
        </w:rPr>
      </w:pPr>
      <w:r w:rsidRPr="00D958CF">
        <w:rPr>
          <w:rFonts w:ascii="Arial" w:hAnsi="Arial" w:cs="Arial"/>
        </w:rPr>
        <w:t>We may charge for examination fees if:</w:t>
      </w:r>
    </w:p>
    <w:p w14:paraId="001393C1" w14:textId="77777777" w:rsidR="00D958CF" w:rsidRPr="00D958CF" w:rsidRDefault="00D958CF" w:rsidP="00D958CF">
      <w:pPr>
        <w:rPr>
          <w:rFonts w:ascii="Arial" w:hAnsi="Arial" w:cs="Arial"/>
        </w:rPr>
      </w:pPr>
    </w:p>
    <w:p w14:paraId="643EF4FA" w14:textId="77777777" w:rsidR="00BC37F0" w:rsidRPr="00D958CF" w:rsidRDefault="003A5F05" w:rsidP="001745AF">
      <w:pPr>
        <w:pStyle w:val="ListBullet"/>
        <w:numPr>
          <w:ilvl w:val="0"/>
          <w:numId w:val="32"/>
        </w:numPr>
        <w:tabs>
          <w:tab w:val="clear" w:pos="360"/>
          <w:tab w:val="num" w:pos="1426"/>
          <w:tab w:val="left" w:pos="2146"/>
        </w:tabs>
        <w:ind w:left="1426"/>
        <w:rPr>
          <w:rFonts w:hAnsi="Arial" w:cs="Arial"/>
          <w:sz w:val="24"/>
          <w:szCs w:val="24"/>
        </w:rPr>
      </w:pPr>
      <w:r w:rsidRPr="00D958CF">
        <w:rPr>
          <w:rFonts w:hAnsi="Arial" w:cs="Arial"/>
          <w:sz w:val="24"/>
          <w:szCs w:val="24"/>
        </w:rPr>
        <w:lastRenderedPageBreak/>
        <w:t xml:space="preserve">The examination is on the prescribed list </w:t>
      </w:r>
      <w:r w:rsidR="004D17F9" w:rsidRPr="00D958CF">
        <w:rPr>
          <w:rFonts w:hAnsi="Arial" w:cs="Arial"/>
          <w:sz w:val="24"/>
          <w:szCs w:val="24"/>
        </w:rPr>
        <w:t>(which includes SATS</w:t>
      </w:r>
      <w:r w:rsidRPr="00D958CF">
        <w:rPr>
          <w:rFonts w:hAnsi="Arial" w:cs="Arial"/>
          <w:sz w:val="24"/>
          <w:szCs w:val="24"/>
        </w:rPr>
        <w:t>), but the pupil was not prepared for it at the school.</w:t>
      </w:r>
    </w:p>
    <w:p w14:paraId="5E48FDA6" w14:textId="77777777" w:rsidR="00BC37F0" w:rsidRPr="00D958CF" w:rsidRDefault="003A5F05" w:rsidP="001745AF">
      <w:pPr>
        <w:pStyle w:val="ListBullet"/>
        <w:numPr>
          <w:ilvl w:val="0"/>
          <w:numId w:val="33"/>
        </w:numPr>
        <w:tabs>
          <w:tab w:val="clear" w:pos="360"/>
          <w:tab w:val="num" w:pos="1426"/>
          <w:tab w:val="left" w:pos="1440"/>
        </w:tabs>
        <w:ind w:left="1426"/>
        <w:rPr>
          <w:rFonts w:hAnsi="Arial" w:cs="Arial"/>
          <w:sz w:val="24"/>
          <w:szCs w:val="24"/>
        </w:rPr>
      </w:pPr>
      <w:r w:rsidRPr="00D958CF">
        <w:rPr>
          <w:rFonts w:hAnsi="Arial" w:cs="Arial"/>
          <w:sz w:val="24"/>
          <w:szCs w:val="24"/>
        </w:rPr>
        <w:t>The examination is not on the prescribed list, but the school arranged for the pupil to take it.</w:t>
      </w:r>
    </w:p>
    <w:p w14:paraId="3137B98C" w14:textId="6CEBAEDA" w:rsidR="00BC37F0" w:rsidRPr="00D958CF" w:rsidRDefault="003A5F05" w:rsidP="001745AF">
      <w:pPr>
        <w:pStyle w:val="ListBullet"/>
        <w:numPr>
          <w:ilvl w:val="0"/>
          <w:numId w:val="34"/>
        </w:numPr>
        <w:tabs>
          <w:tab w:val="clear" w:pos="360"/>
          <w:tab w:val="num" w:pos="1426"/>
          <w:tab w:val="left" w:pos="1440"/>
        </w:tabs>
        <w:ind w:left="1426"/>
        <w:rPr>
          <w:rFonts w:hAnsi="Arial" w:cs="Arial"/>
          <w:sz w:val="24"/>
          <w:szCs w:val="24"/>
        </w:rPr>
      </w:pPr>
      <w:r w:rsidRPr="00D958CF">
        <w:rPr>
          <w:rFonts w:hAnsi="Arial" w:cs="Arial"/>
          <w:sz w:val="24"/>
          <w:szCs w:val="24"/>
        </w:rPr>
        <w:t>A pupil fails, without good reason, to complete the requirements of an</w:t>
      </w:r>
      <w:r w:rsidR="00D958CF">
        <w:rPr>
          <w:rFonts w:hAnsi="Arial" w:cs="Arial"/>
          <w:sz w:val="24"/>
          <w:szCs w:val="24"/>
        </w:rPr>
        <w:t>y public examination where the Governing B</w:t>
      </w:r>
      <w:r w:rsidRPr="00D958CF">
        <w:rPr>
          <w:rFonts w:hAnsi="Arial" w:cs="Arial"/>
          <w:sz w:val="24"/>
          <w:szCs w:val="24"/>
        </w:rPr>
        <w:t xml:space="preserve">ody or LA originally paid or agreed to pay the fee. </w:t>
      </w:r>
    </w:p>
    <w:p w14:paraId="15EEACA3" w14:textId="77777777" w:rsidR="00D958CF" w:rsidRDefault="00D958CF" w:rsidP="00D958CF">
      <w:pPr>
        <w:pStyle w:val="Heading"/>
        <w:rPr>
          <w:sz w:val="28"/>
          <w:szCs w:val="28"/>
        </w:rPr>
      </w:pPr>
    </w:p>
    <w:p w14:paraId="41D60D72" w14:textId="1C00F50D" w:rsidR="00BC37F0" w:rsidRPr="00D958CF" w:rsidRDefault="003A5F05" w:rsidP="001745AF">
      <w:pPr>
        <w:pStyle w:val="Heading"/>
        <w:numPr>
          <w:ilvl w:val="0"/>
          <w:numId w:val="44"/>
        </w:numPr>
        <w:rPr>
          <w:sz w:val="28"/>
          <w:szCs w:val="28"/>
        </w:rPr>
      </w:pPr>
      <w:r w:rsidRPr="00D958CF">
        <w:rPr>
          <w:sz w:val="28"/>
          <w:szCs w:val="28"/>
        </w:rPr>
        <w:t>Examinations</w:t>
      </w:r>
      <w:r w:rsidR="002724F2">
        <w:rPr>
          <w:sz w:val="28"/>
          <w:szCs w:val="28"/>
        </w:rPr>
        <w:t>:</w:t>
      </w:r>
      <w:r w:rsidRPr="00D958CF">
        <w:rPr>
          <w:sz w:val="28"/>
          <w:szCs w:val="28"/>
        </w:rPr>
        <w:t xml:space="preserve"> </w:t>
      </w:r>
    </w:p>
    <w:p w14:paraId="76AAEA62" w14:textId="77777777" w:rsidR="00D958CF" w:rsidRDefault="00D958CF" w:rsidP="00D958CF"/>
    <w:p w14:paraId="4BCEA33C" w14:textId="238BC174" w:rsidR="00BC37F0" w:rsidRDefault="003A5F05" w:rsidP="00D958CF">
      <w:pPr>
        <w:rPr>
          <w:rFonts w:ascii="Arial" w:hAnsi="Arial" w:cs="Arial"/>
        </w:rPr>
      </w:pPr>
      <w:r w:rsidRPr="00D958CF">
        <w:rPr>
          <w:rFonts w:ascii="Arial" w:hAnsi="Arial" w:cs="Arial"/>
        </w:rPr>
        <w:t>If a pupil or their parents consider it to be in the best interests of the pupil to request that an examination is re-marked, any fees involved must be covered by the pupil or their parents.</w:t>
      </w:r>
      <w:r w:rsidR="002724F2">
        <w:rPr>
          <w:rFonts w:ascii="Arial" w:hAnsi="Arial" w:cs="Arial"/>
        </w:rPr>
        <w:t xml:space="preserve"> </w:t>
      </w:r>
      <w:r w:rsidRPr="00D958CF">
        <w:rPr>
          <w:rFonts w:ascii="Arial" w:hAnsi="Arial" w:cs="Arial"/>
        </w:rPr>
        <w:t xml:space="preserve"> If the awarding body changes the overall grade of the result, the school will not be charged by the awarding body and the parent/pupil will have their fees refunded. </w:t>
      </w:r>
    </w:p>
    <w:p w14:paraId="688F60D9" w14:textId="77777777" w:rsidR="00D958CF" w:rsidRDefault="00D958CF" w:rsidP="00D958CF">
      <w:pPr>
        <w:rPr>
          <w:rFonts w:ascii="Arial" w:hAnsi="Arial" w:cs="Arial"/>
        </w:rPr>
      </w:pPr>
    </w:p>
    <w:p w14:paraId="5F83579F" w14:textId="77777777" w:rsidR="00D958CF" w:rsidRPr="00D958CF" w:rsidRDefault="00D958CF" w:rsidP="00D958CF">
      <w:pPr>
        <w:rPr>
          <w:rFonts w:ascii="Arial" w:hAnsi="Arial" w:cs="Arial"/>
        </w:rPr>
      </w:pPr>
    </w:p>
    <w:p w14:paraId="5158FFF3" w14:textId="19475A38" w:rsidR="00BC37F0" w:rsidRDefault="003A5F05" w:rsidP="001745AF">
      <w:pPr>
        <w:pStyle w:val="Heading"/>
        <w:numPr>
          <w:ilvl w:val="0"/>
          <w:numId w:val="44"/>
        </w:numPr>
        <w:rPr>
          <w:sz w:val="28"/>
          <w:szCs w:val="28"/>
        </w:rPr>
      </w:pPr>
      <w:bookmarkStart w:id="7" w:name="voluntarycontributions"/>
      <w:r>
        <w:rPr>
          <w:sz w:val="28"/>
          <w:szCs w:val="28"/>
          <w:lang w:val="en-US"/>
        </w:rPr>
        <w:t>Voluntary contributions</w:t>
      </w:r>
      <w:r w:rsidR="002724F2">
        <w:rPr>
          <w:sz w:val="28"/>
          <w:szCs w:val="28"/>
          <w:lang w:val="en-US"/>
        </w:rPr>
        <w:t>:</w:t>
      </w:r>
    </w:p>
    <w:p w14:paraId="5E5FEE3C" w14:textId="77777777" w:rsidR="00BC37F0" w:rsidRDefault="00BC37F0" w:rsidP="00ED7E30">
      <w:pPr>
        <w:pStyle w:val="Body"/>
        <w:rPr>
          <w:sz w:val="2"/>
          <w:szCs w:val="2"/>
        </w:rPr>
      </w:pPr>
    </w:p>
    <w:bookmarkEnd w:id="7"/>
    <w:p w14:paraId="21434F49" w14:textId="6A6BC890" w:rsidR="00BC37F0" w:rsidRPr="002724F2" w:rsidRDefault="003A5F05" w:rsidP="002724F2">
      <w:pPr>
        <w:rPr>
          <w:rFonts w:ascii="Arial" w:hAnsi="Arial" w:cs="Arial"/>
        </w:rPr>
      </w:pPr>
      <w:r w:rsidRPr="002724F2">
        <w:rPr>
          <w:rFonts w:ascii="Arial" w:hAnsi="Arial" w:cs="Arial"/>
        </w:rPr>
        <w:t xml:space="preserve">We may, from time-to-time, ask for voluntary contributions towards the benefit of the school or school activities. </w:t>
      </w:r>
      <w:r w:rsidR="002724F2">
        <w:rPr>
          <w:rFonts w:ascii="Arial" w:hAnsi="Arial" w:cs="Arial"/>
        </w:rPr>
        <w:t xml:space="preserve"> </w:t>
      </w:r>
      <w:r w:rsidRPr="002724F2">
        <w:rPr>
          <w:rFonts w:ascii="Arial" w:hAnsi="Arial" w:cs="Arial"/>
        </w:rPr>
        <w:t>If an activity cannot be funded without voluntary contributions, we will make this clear to parents at the outset.</w:t>
      </w:r>
      <w:r w:rsidR="002724F2">
        <w:rPr>
          <w:rFonts w:ascii="Arial" w:hAnsi="Arial" w:cs="Arial"/>
        </w:rPr>
        <w:t xml:space="preserve"> </w:t>
      </w:r>
      <w:r w:rsidRPr="002724F2">
        <w:rPr>
          <w:rFonts w:ascii="Arial" w:hAnsi="Arial" w:cs="Arial"/>
        </w:rPr>
        <w:t xml:space="preserve"> We will also make it clear that there is no obligation for parents to make a contribution, and notify parents whether assistance is available.  </w:t>
      </w:r>
    </w:p>
    <w:p w14:paraId="1891A2F5" w14:textId="77777777" w:rsidR="002724F2" w:rsidRPr="002724F2" w:rsidRDefault="002724F2" w:rsidP="002724F2">
      <w:pPr>
        <w:rPr>
          <w:rFonts w:ascii="Arial" w:hAnsi="Arial" w:cs="Arial"/>
        </w:rPr>
      </w:pPr>
    </w:p>
    <w:p w14:paraId="2E45750B" w14:textId="3F06BB86" w:rsidR="00BC37F0" w:rsidRPr="002724F2" w:rsidRDefault="003A5F05" w:rsidP="002724F2">
      <w:pPr>
        <w:rPr>
          <w:rFonts w:ascii="Arial" w:hAnsi="Arial" w:cs="Arial"/>
        </w:rPr>
      </w:pPr>
      <w:r w:rsidRPr="002724F2">
        <w:rPr>
          <w:rFonts w:ascii="Arial" w:hAnsi="Arial" w:cs="Arial"/>
        </w:rPr>
        <w:t xml:space="preserve">No child will be excluded from an activity simply because their parents </w:t>
      </w:r>
      <w:r w:rsidR="002724F2">
        <w:rPr>
          <w:rFonts w:ascii="Arial" w:hAnsi="Arial" w:cs="Arial"/>
        </w:rPr>
        <w:t xml:space="preserve">are unwilling or unable to pay.  </w:t>
      </w:r>
      <w:r w:rsidRPr="002724F2">
        <w:rPr>
          <w:rFonts w:ascii="Arial" w:hAnsi="Arial" w:cs="Arial"/>
        </w:rPr>
        <w:t>If a parent is unwilling or unable to pay, their child will still be given an equal opportunity to take part in the activity.</w:t>
      </w:r>
      <w:r w:rsidR="002724F2">
        <w:rPr>
          <w:rFonts w:ascii="Arial" w:hAnsi="Arial" w:cs="Arial"/>
        </w:rPr>
        <w:t xml:space="preserve"> </w:t>
      </w:r>
      <w:r w:rsidRPr="002724F2">
        <w:rPr>
          <w:rFonts w:ascii="Arial" w:hAnsi="Arial" w:cs="Arial"/>
        </w:rPr>
        <w:t xml:space="preserve"> If insufficient voluntary contributions are raised to fund an activity, and the school cannot fund it via another source, the activity will be cancelled. </w:t>
      </w:r>
    </w:p>
    <w:p w14:paraId="4A57F7F3" w14:textId="77777777" w:rsidR="002724F2" w:rsidRPr="002724F2" w:rsidRDefault="002724F2" w:rsidP="002724F2">
      <w:pPr>
        <w:rPr>
          <w:rFonts w:ascii="Arial" w:hAnsi="Arial" w:cs="Arial"/>
        </w:rPr>
      </w:pPr>
    </w:p>
    <w:p w14:paraId="39A7F273" w14:textId="77777777" w:rsidR="00BC37F0" w:rsidRPr="002724F2" w:rsidRDefault="003A5F05" w:rsidP="002724F2">
      <w:pPr>
        <w:rPr>
          <w:rFonts w:ascii="Arial" w:hAnsi="Arial" w:cs="Arial"/>
        </w:rPr>
      </w:pPr>
      <w:r w:rsidRPr="002724F2">
        <w:rPr>
          <w:rFonts w:ascii="Arial" w:hAnsi="Arial" w:cs="Arial"/>
        </w:rPr>
        <w:t>We will strive to ensure that parents do not feel pressurised into making voluntary contributions.</w:t>
      </w:r>
    </w:p>
    <w:p w14:paraId="2BCFFCA5" w14:textId="77777777" w:rsidR="002724F2" w:rsidRPr="002724F2" w:rsidRDefault="002724F2" w:rsidP="002724F2">
      <w:pPr>
        <w:rPr>
          <w:rFonts w:ascii="Arial" w:hAnsi="Arial" w:cs="Arial"/>
        </w:rPr>
      </w:pPr>
    </w:p>
    <w:p w14:paraId="651C17D6" w14:textId="77777777" w:rsidR="002724F2" w:rsidRDefault="002724F2" w:rsidP="002724F2"/>
    <w:p w14:paraId="7B0CFC3E" w14:textId="40CB428C" w:rsidR="00BC37F0" w:rsidRDefault="003A5F05" w:rsidP="001745AF">
      <w:pPr>
        <w:pStyle w:val="Heading"/>
        <w:numPr>
          <w:ilvl w:val="0"/>
          <w:numId w:val="44"/>
        </w:numPr>
        <w:rPr>
          <w:sz w:val="28"/>
          <w:szCs w:val="28"/>
        </w:rPr>
      </w:pPr>
      <w:bookmarkStart w:id="8" w:name="musictuition"/>
      <w:r>
        <w:rPr>
          <w:sz w:val="28"/>
          <w:szCs w:val="28"/>
          <w:lang w:val="en-US"/>
        </w:rPr>
        <w:t>Music tuition</w:t>
      </w:r>
      <w:r w:rsidR="002724F2">
        <w:rPr>
          <w:sz w:val="28"/>
          <w:szCs w:val="28"/>
          <w:lang w:val="en-US"/>
        </w:rPr>
        <w:t>:</w:t>
      </w:r>
    </w:p>
    <w:p w14:paraId="3C35C7E4" w14:textId="77777777" w:rsidR="00BC37F0" w:rsidRDefault="00BC37F0" w:rsidP="00ED7E30">
      <w:pPr>
        <w:pStyle w:val="Body"/>
        <w:rPr>
          <w:sz w:val="2"/>
          <w:szCs w:val="2"/>
        </w:rPr>
      </w:pPr>
    </w:p>
    <w:bookmarkEnd w:id="8"/>
    <w:p w14:paraId="764248EC" w14:textId="14B39213" w:rsidR="00BC37F0" w:rsidRPr="002724F2" w:rsidRDefault="003A5F05" w:rsidP="002724F2">
      <w:pPr>
        <w:tabs>
          <w:tab w:val="num" w:pos="1066"/>
        </w:tabs>
        <w:rPr>
          <w:rFonts w:ascii="Arial" w:hAnsi="Arial" w:cs="Arial"/>
        </w:rPr>
      </w:pPr>
      <w:r w:rsidRPr="002724F2">
        <w:rPr>
          <w:rFonts w:ascii="Arial" w:hAnsi="Arial" w:cs="Arial"/>
        </w:rPr>
        <w:t>Music tuition is the only exception to the rule that all education provided during school hours must be free. The Charges for Music Tuition (England) Regulations 2007 allow for charges to be made for vocal or instrumental tuition provided</w:t>
      </w:r>
      <w:r w:rsidR="002724F2">
        <w:rPr>
          <w:rFonts w:ascii="Arial" w:hAnsi="Arial" w:cs="Arial"/>
        </w:rPr>
        <w:t xml:space="preserve"> to </w:t>
      </w:r>
      <w:r w:rsidRPr="002724F2">
        <w:rPr>
          <w:rFonts w:ascii="Arial" w:hAnsi="Arial" w:cs="Arial"/>
        </w:rPr>
        <w:t>either individually or to groups of any size – provided that the tuition is at the request of the pupil’s parents.</w:t>
      </w:r>
    </w:p>
    <w:p w14:paraId="4069DD62" w14:textId="77777777" w:rsidR="002724F2" w:rsidRPr="002724F2" w:rsidRDefault="002724F2" w:rsidP="002724F2">
      <w:pPr>
        <w:tabs>
          <w:tab w:val="num" w:pos="1066"/>
        </w:tabs>
        <w:rPr>
          <w:rFonts w:ascii="Arial" w:hAnsi="Arial" w:cs="Arial"/>
        </w:rPr>
      </w:pPr>
    </w:p>
    <w:p w14:paraId="67F4706E" w14:textId="77777777" w:rsidR="00BC37F0" w:rsidRPr="002724F2" w:rsidRDefault="003A5F05" w:rsidP="002724F2">
      <w:pPr>
        <w:rPr>
          <w:rFonts w:ascii="Arial" w:hAnsi="Arial" w:cs="Arial"/>
        </w:rPr>
      </w:pPr>
      <w:r w:rsidRPr="002724F2">
        <w:rPr>
          <w:rFonts w:ascii="Arial" w:hAnsi="Arial" w:cs="Arial"/>
        </w:rPr>
        <w:lastRenderedPageBreak/>
        <w:t xml:space="preserve">The charges will not exceed the cost of the provision, including the cost of the staff providing the tuition. </w:t>
      </w:r>
    </w:p>
    <w:p w14:paraId="362FF1A8" w14:textId="77777777" w:rsidR="002724F2" w:rsidRPr="002724F2" w:rsidRDefault="002724F2" w:rsidP="002724F2">
      <w:pPr>
        <w:rPr>
          <w:rFonts w:ascii="Arial" w:hAnsi="Arial" w:cs="Arial"/>
        </w:rPr>
      </w:pPr>
    </w:p>
    <w:p w14:paraId="685682EF" w14:textId="77777777" w:rsidR="002724F2" w:rsidRDefault="002724F2" w:rsidP="002724F2"/>
    <w:p w14:paraId="278A1EFA" w14:textId="275D502B" w:rsidR="00BC37F0" w:rsidRDefault="003A5F05" w:rsidP="001745AF">
      <w:pPr>
        <w:pStyle w:val="Heading"/>
        <w:numPr>
          <w:ilvl w:val="0"/>
          <w:numId w:val="44"/>
        </w:numPr>
        <w:rPr>
          <w:sz w:val="28"/>
          <w:szCs w:val="28"/>
        </w:rPr>
      </w:pPr>
      <w:bookmarkStart w:id="9" w:name="transport"/>
      <w:r>
        <w:rPr>
          <w:sz w:val="28"/>
          <w:szCs w:val="28"/>
        </w:rPr>
        <w:t>Transport</w:t>
      </w:r>
      <w:r w:rsidR="002724F2">
        <w:rPr>
          <w:sz w:val="28"/>
          <w:szCs w:val="28"/>
        </w:rPr>
        <w:t>:</w:t>
      </w:r>
    </w:p>
    <w:p w14:paraId="78D32FB0" w14:textId="77777777" w:rsidR="00BC37F0" w:rsidRDefault="00BC37F0" w:rsidP="00ED7E30">
      <w:pPr>
        <w:pStyle w:val="Body"/>
        <w:rPr>
          <w:sz w:val="2"/>
          <w:szCs w:val="2"/>
        </w:rPr>
      </w:pPr>
    </w:p>
    <w:bookmarkEnd w:id="9"/>
    <w:p w14:paraId="58D96F18" w14:textId="77777777" w:rsidR="00BC37F0" w:rsidRPr="002724F2" w:rsidRDefault="003A5F05" w:rsidP="002724F2">
      <w:pPr>
        <w:rPr>
          <w:rFonts w:ascii="Arial" w:hAnsi="Arial" w:cs="Arial"/>
        </w:rPr>
      </w:pPr>
      <w:r w:rsidRPr="002724F2">
        <w:rPr>
          <w:rFonts w:ascii="Arial" w:hAnsi="Arial" w:cs="Arial"/>
        </w:rPr>
        <w:t>We will not charge for:</w:t>
      </w:r>
    </w:p>
    <w:p w14:paraId="1939FB81" w14:textId="77777777" w:rsidR="002724F2" w:rsidRPr="002724F2" w:rsidRDefault="002724F2" w:rsidP="002724F2">
      <w:pPr>
        <w:rPr>
          <w:rFonts w:ascii="Arial" w:hAnsi="Arial" w:cs="Arial"/>
        </w:rPr>
      </w:pPr>
    </w:p>
    <w:p w14:paraId="2887C4CF" w14:textId="77777777" w:rsidR="00BC37F0" w:rsidRPr="002724F2" w:rsidRDefault="003A5F05" w:rsidP="001745AF">
      <w:pPr>
        <w:pStyle w:val="ListParagraph"/>
        <w:numPr>
          <w:ilvl w:val="0"/>
          <w:numId w:val="42"/>
        </w:numPr>
        <w:rPr>
          <w:rFonts w:hAnsi="Arial" w:cs="Arial"/>
          <w:sz w:val="24"/>
          <w:szCs w:val="24"/>
        </w:rPr>
      </w:pPr>
      <w:r w:rsidRPr="002724F2">
        <w:rPr>
          <w:rFonts w:hAnsi="Arial" w:cs="Arial"/>
          <w:sz w:val="24"/>
          <w:szCs w:val="24"/>
        </w:rPr>
        <w:t xml:space="preserve">Transporting registered pupils to or from the school premises, where the LA has a statutory obligation to provide the transport. </w:t>
      </w:r>
    </w:p>
    <w:p w14:paraId="38DE90A7" w14:textId="77777777" w:rsidR="002724F2" w:rsidRPr="002724F2" w:rsidRDefault="002724F2" w:rsidP="002724F2">
      <w:pPr>
        <w:rPr>
          <w:rFonts w:ascii="Arial" w:hAnsi="Arial" w:cs="Arial"/>
        </w:rPr>
      </w:pPr>
    </w:p>
    <w:p w14:paraId="7B9611E9" w14:textId="5F153A68" w:rsidR="00BC37F0" w:rsidRPr="002724F2" w:rsidRDefault="003A5F05" w:rsidP="001745AF">
      <w:pPr>
        <w:pStyle w:val="ListParagraph"/>
        <w:numPr>
          <w:ilvl w:val="0"/>
          <w:numId w:val="42"/>
        </w:numPr>
        <w:rPr>
          <w:rFonts w:hAnsi="Arial" w:cs="Arial"/>
          <w:sz w:val="24"/>
          <w:szCs w:val="24"/>
        </w:rPr>
      </w:pPr>
      <w:r w:rsidRPr="002724F2">
        <w:rPr>
          <w:rFonts w:hAnsi="Arial" w:cs="Arial"/>
          <w:sz w:val="24"/>
          <w:szCs w:val="24"/>
        </w:rPr>
        <w:t xml:space="preserve">Transporting registered pupils </w:t>
      </w:r>
      <w:r w:rsidR="002724F2" w:rsidRPr="002724F2">
        <w:rPr>
          <w:rFonts w:hAnsi="Arial" w:cs="Arial"/>
          <w:sz w:val="24"/>
          <w:szCs w:val="24"/>
        </w:rPr>
        <w:t>to other premises where the Governing B</w:t>
      </w:r>
      <w:r w:rsidRPr="002724F2">
        <w:rPr>
          <w:rFonts w:hAnsi="Arial" w:cs="Arial"/>
          <w:sz w:val="24"/>
          <w:szCs w:val="24"/>
        </w:rPr>
        <w:t>ody or LA has arranged for pupils to be educated.</w:t>
      </w:r>
    </w:p>
    <w:p w14:paraId="39F59344" w14:textId="77777777" w:rsidR="002724F2" w:rsidRPr="002724F2" w:rsidRDefault="002724F2" w:rsidP="002724F2">
      <w:pPr>
        <w:rPr>
          <w:rFonts w:ascii="Arial" w:hAnsi="Arial" w:cs="Arial"/>
        </w:rPr>
      </w:pPr>
    </w:p>
    <w:p w14:paraId="473A1A3F" w14:textId="77777777" w:rsidR="00BC37F0" w:rsidRPr="002724F2" w:rsidRDefault="003A5F05" w:rsidP="001745AF">
      <w:pPr>
        <w:pStyle w:val="ListParagraph"/>
        <w:numPr>
          <w:ilvl w:val="0"/>
          <w:numId w:val="42"/>
        </w:numPr>
        <w:rPr>
          <w:rFonts w:hAnsi="Arial" w:cs="Arial"/>
          <w:sz w:val="24"/>
          <w:szCs w:val="24"/>
        </w:rPr>
      </w:pPr>
      <w:r w:rsidRPr="002724F2">
        <w:rPr>
          <w:rFonts w:hAnsi="Arial" w:cs="Arial"/>
          <w:sz w:val="24"/>
          <w:szCs w:val="24"/>
        </w:rPr>
        <w:t>Transporting pupils to meet an examination requirement when they have been prepared for the examination at the school.</w:t>
      </w:r>
    </w:p>
    <w:p w14:paraId="340D6C4D" w14:textId="77777777" w:rsidR="002724F2" w:rsidRPr="002724F2" w:rsidRDefault="002724F2" w:rsidP="002724F2">
      <w:pPr>
        <w:rPr>
          <w:rFonts w:ascii="Arial" w:hAnsi="Arial" w:cs="Arial"/>
        </w:rPr>
      </w:pPr>
    </w:p>
    <w:p w14:paraId="1B0DAD71" w14:textId="6E0DF413" w:rsidR="00BC37F0" w:rsidRPr="002724F2" w:rsidRDefault="002724F2" w:rsidP="001745AF">
      <w:pPr>
        <w:pStyle w:val="ListParagraph"/>
        <w:numPr>
          <w:ilvl w:val="0"/>
          <w:numId w:val="42"/>
        </w:numPr>
        <w:rPr>
          <w:rFonts w:hAnsi="Arial" w:cs="Arial"/>
          <w:sz w:val="24"/>
          <w:szCs w:val="24"/>
        </w:rPr>
      </w:pPr>
      <w:r w:rsidRPr="002724F2">
        <w:rPr>
          <w:rFonts w:hAnsi="Arial" w:cs="Arial"/>
          <w:sz w:val="24"/>
          <w:szCs w:val="24"/>
        </w:rPr>
        <w:t>T</w:t>
      </w:r>
      <w:r w:rsidR="003A5F05" w:rsidRPr="002724F2">
        <w:rPr>
          <w:rFonts w:hAnsi="Arial" w:cs="Arial"/>
          <w:sz w:val="24"/>
          <w:szCs w:val="24"/>
        </w:rPr>
        <w:t xml:space="preserve">ransport provided for an educational visit. </w:t>
      </w:r>
    </w:p>
    <w:p w14:paraId="6FF23EAB" w14:textId="77777777" w:rsidR="002724F2" w:rsidRPr="002724F2" w:rsidRDefault="002724F2" w:rsidP="002724F2">
      <w:pPr>
        <w:rPr>
          <w:rFonts w:ascii="Arial" w:hAnsi="Arial" w:cs="Arial"/>
        </w:rPr>
      </w:pPr>
    </w:p>
    <w:p w14:paraId="3B5B2341" w14:textId="77777777" w:rsidR="002724F2" w:rsidRDefault="002724F2" w:rsidP="002724F2"/>
    <w:p w14:paraId="76C3979F" w14:textId="498E1B70" w:rsidR="00BC37F0" w:rsidRDefault="003A5F05" w:rsidP="001745AF">
      <w:pPr>
        <w:pStyle w:val="Heading"/>
        <w:numPr>
          <w:ilvl w:val="0"/>
          <w:numId w:val="44"/>
        </w:numPr>
        <w:rPr>
          <w:sz w:val="28"/>
          <w:szCs w:val="28"/>
        </w:rPr>
      </w:pPr>
      <w:bookmarkStart w:id="10" w:name="residentialvisits"/>
      <w:r>
        <w:rPr>
          <w:sz w:val="28"/>
          <w:szCs w:val="28"/>
          <w:lang w:val="en-US"/>
        </w:rPr>
        <w:t>Residential visits</w:t>
      </w:r>
      <w:r w:rsidR="002724F2">
        <w:rPr>
          <w:sz w:val="28"/>
          <w:szCs w:val="28"/>
          <w:lang w:val="en-US"/>
        </w:rPr>
        <w:t>:</w:t>
      </w:r>
    </w:p>
    <w:p w14:paraId="489CAB38" w14:textId="77777777" w:rsidR="00BC37F0" w:rsidRDefault="00BC37F0" w:rsidP="00ED7E30">
      <w:pPr>
        <w:pStyle w:val="Body"/>
        <w:rPr>
          <w:sz w:val="2"/>
          <w:szCs w:val="2"/>
        </w:rPr>
      </w:pPr>
    </w:p>
    <w:bookmarkEnd w:id="10"/>
    <w:p w14:paraId="3D6151F2" w14:textId="77777777" w:rsidR="00BC37F0" w:rsidRDefault="004D17F9" w:rsidP="002724F2">
      <w:pPr>
        <w:rPr>
          <w:rFonts w:ascii="Arial" w:hAnsi="Arial" w:cs="Arial"/>
        </w:rPr>
      </w:pPr>
      <w:r w:rsidRPr="002724F2">
        <w:rPr>
          <w:rFonts w:ascii="Arial" w:hAnsi="Arial" w:cs="Arial"/>
        </w:rPr>
        <w:t>W</w:t>
      </w:r>
      <w:r w:rsidR="003A5F05" w:rsidRPr="002724F2">
        <w:rPr>
          <w:rFonts w:ascii="Arial" w:hAnsi="Arial" w:cs="Arial"/>
        </w:rPr>
        <w:t>e will not charge for:</w:t>
      </w:r>
    </w:p>
    <w:p w14:paraId="169E7D19" w14:textId="77777777" w:rsidR="002724F2" w:rsidRPr="002724F2" w:rsidRDefault="002724F2" w:rsidP="002724F2">
      <w:pPr>
        <w:rPr>
          <w:rFonts w:ascii="Arial" w:hAnsi="Arial" w:cs="Arial"/>
        </w:rPr>
      </w:pPr>
    </w:p>
    <w:p w14:paraId="59917925" w14:textId="77777777" w:rsidR="00BC37F0" w:rsidRPr="002724F2" w:rsidRDefault="003A5F05" w:rsidP="001745AF">
      <w:pPr>
        <w:pStyle w:val="ListParagraph"/>
        <w:numPr>
          <w:ilvl w:val="0"/>
          <w:numId w:val="36"/>
        </w:numPr>
        <w:tabs>
          <w:tab w:val="num" w:pos="1426"/>
        </w:tabs>
        <w:ind w:left="1426" w:hanging="360"/>
        <w:rPr>
          <w:rFonts w:hAnsi="Arial" w:cs="Arial"/>
          <w:sz w:val="24"/>
          <w:szCs w:val="24"/>
        </w:rPr>
      </w:pPr>
      <w:r w:rsidRPr="002724F2">
        <w:rPr>
          <w:rFonts w:hAnsi="Arial" w:cs="Arial"/>
          <w:sz w:val="24"/>
          <w:szCs w:val="24"/>
        </w:rPr>
        <w:t>Education provided on any visit that takes place during school hours.</w:t>
      </w:r>
    </w:p>
    <w:p w14:paraId="3CE15E2D" w14:textId="77777777" w:rsidR="00BC37F0" w:rsidRPr="002724F2" w:rsidRDefault="003A5F05" w:rsidP="001745AF">
      <w:pPr>
        <w:pStyle w:val="ListParagraph"/>
        <w:numPr>
          <w:ilvl w:val="0"/>
          <w:numId w:val="37"/>
        </w:numPr>
        <w:tabs>
          <w:tab w:val="num" w:pos="1426"/>
        </w:tabs>
        <w:ind w:left="1426" w:hanging="360"/>
        <w:rPr>
          <w:rFonts w:hAnsi="Arial" w:cs="Arial"/>
          <w:sz w:val="24"/>
          <w:szCs w:val="24"/>
        </w:rPr>
      </w:pPr>
      <w:r w:rsidRPr="002724F2">
        <w:rPr>
          <w:rFonts w:hAnsi="Arial" w:cs="Arial"/>
          <w:sz w:val="24"/>
          <w:szCs w:val="24"/>
        </w:rPr>
        <w:t>Education provided on any visit that takes place outside school hours if it is part of the national curriculum, part of a syllabus for a prescribed public examination that the pupil is being prepared for at the school, or part of religious education.</w:t>
      </w:r>
    </w:p>
    <w:p w14:paraId="2CE6C71B" w14:textId="77777777" w:rsidR="00BC37F0" w:rsidRPr="002724F2" w:rsidRDefault="003A5F05" w:rsidP="001745AF">
      <w:pPr>
        <w:pStyle w:val="ListParagraph"/>
        <w:numPr>
          <w:ilvl w:val="0"/>
          <w:numId w:val="38"/>
        </w:numPr>
        <w:tabs>
          <w:tab w:val="num" w:pos="1426"/>
        </w:tabs>
        <w:ind w:left="1426" w:hanging="360"/>
        <w:rPr>
          <w:rFonts w:hAnsi="Arial" w:cs="Arial"/>
          <w:sz w:val="24"/>
          <w:szCs w:val="24"/>
        </w:rPr>
      </w:pPr>
      <w:r w:rsidRPr="002724F2">
        <w:rPr>
          <w:rFonts w:hAnsi="Arial" w:cs="Arial"/>
          <w:sz w:val="24"/>
          <w:szCs w:val="24"/>
        </w:rPr>
        <w:t xml:space="preserve">Supply teachers to cover for teachers accompanying pupils on visits. </w:t>
      </w:r>
    </w:p>
    <w:p w14:paraId="2C7119B9" w14:textId="3B6328A9" w:rsidR="00BC37F0" w:rsidRPr="002724F2" w:rsidRDefault="002724F2" w:rsidP="002724F2">
      <w:pPr>
        <w:pStyle w:val="ListBullet"/>
        <w:rPr>
          <w:rFonts w:hAnsi="Arial" w:cs="Arial"/>
          <w:sz w:val="24"/>
          <w:szCs w:val="24"/>
        </w:rPr>
      </w:pPr>
      <w:r>
        <w:rPr>
          <w:rFonts w:hAnsi="Arial" w:cs="Arial"/>
          <w:sz w:val="24"/>
          <w:szCs w:val="24"/>
        </w:rPr>
        <w:t>We may charge for board and lodging</w:t>
      </w:r>
      <w:r w:rsidR="003A5F05" w:rsidRPr="002724F2">
        <w:rPr>
          <w:rFonts w:hAnsi="Arial" w:cs="Arial"/>
          <w:sz w:val="24"/>
          <w:szCs w:val="24"/>
        </w:rPr>
        <w:t xml:space="preserve"> but the charge will not exceed the actu</w:t>
      </w:r>
      <w:r>
        <w:rPr>
          <w:rFonts w:hAnsi="Arial" w:cs="Arial"/>
          <w:sz w:val="24"/>
          <w:szCs w:val="24"/>
        </w:rPr>
        <w:t xml:space="preserve">al </w:t>
      </w:r>
      <w:r w:rsidR="003A5F05" w:rsidRPr="002724F2">
        <w:rPr>
          <w:rFonts w:hAnsi="Arial" w:cs="Arial"/>
          <w:sz w:val="24"/>
          <w:szCs w:val="24"/>
        </w:rPr>
        <w:t xml:space="preserve">cost. </w:t>
      </w:r>
    </w:p>
    <w:p w14:paraId="09F4898E" w14:textId="77777777" w:rsidR="00BC37F0" w:rsidRPr="002724F2" w:rsidRDefault="003A5F05" w:rsidP="002724F2">
      <w:pPr>
        <w:rPr>
          <w:rFonts w:ascii="Arial" w:hAnsi="Arial" w:cs="Arial"/>
        </w:rPr>
      </w:pPr>
      <w:r w:rsidRPr="002724F2">
        <w:rPr>
          <w:rFonts w:ascii="Arial" w:hAnsi="Arial" w:cs="Arial"/>
        </w:rPr>
        <w:t>Parents will be exempt from board and lodging costs if they can prove that they are in receipt of one or more of the following benefits:</w:t>
      </w:r>
    </w:p>
    <w:p w14:paraId="3C3BB700" w14:textId="77777777" w:rsidR="002724F2" w:rsidRPr="002724F2" w:rsidRDefault="002724F2" w:rsidP="002724F2">
      <w:pPr>
        <w:rPr>
          <w:rFonts w:hAnsi="Arial" w:cs="Arial"/>
        </w:rPr>
      </w:pPr>
    </w:p>
    <w:p w14:paraId="193FFBED" w14:textId="77777777" w:rsidR="00B2008C" w:rsidRDefault="00B2008C" w:rsidP="00B2008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p>
    <w:p w14:paraId="46B07A81" w14:textId="77777777" w:rsidR="00B2008C" w:rsidRPr="00277C55" w:rsidRDefault="00B2008C" w:rsidP="001745AF">
      <w:pPr>
        <w:pStyle w:val="List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contextualSpacing/>
        <w:jc w:val="both"/>
        <w:rPr>
          <w:rFonts w:hAnsi="Arial" w:cs="Arial"/>
          <w:color w:val="auto"/>
          <w:sz w:val="24"/>
          <w:szCs w:val="24"/>
        </w:rPr>
      </w:pPr>
      <w:r w:rsidRPr="00277C55">
        <w:rPr>
          <w:rFonts w:hAnsi="Arial" w:cs="Arial"/>
          <w:color w:val="auto"/>
          <w:sz w:val="24"/>
          <w:szCs w:val="24"/>
        </w:rPr>
        <w:t xml:space="preserve">Income Support </w:t>
      </w:r>
    </w:p>
    <w:p w14:paraId="7B5884AC" w14:textId="77777777" w:rsidR="00B2008C" w:rsidRPr="00277C55" w:rsidRDefault="00B2008C" w:rsidP="001745AF">
      <w:pPr>
        <w:pStyle w:val="List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contextualSpacing/>
        <w:jc w:val="both"/>
        <w:rPr>
          <w:rFonts w:hAnsi="Arial" w:cs="Arial"/>
          <w:color w:val="auto"/>
          <w:sz w:val="24"/>
          <w:szCs w:val="24"/>
        </w:rPr>
      </w:pPr>
      <w:r w:rsidRPr="00277C55">
        <w:rPr>
          <w:rFonts w:hAnsi="Arial" w:cs="Arial"/>
          <w:color w:val="auto"/>
          <w:sz w:val="24"/>
          <w:szCs w:val="24"/>
        </w:rPr>
        <w:t xml:space="preserve">Income-based Jobseeker’s Allowance </w:t>
      </w:r>
    </w:p>
    <w:p w14:paraId="0DE6A436" w14:textId="77777777" w:rsidR="00B2008C" w:rsidRPr="00277C55" w:rsidRDefault="00B2008C" w:rsidP="001745AF">
      <w:pPr>
        <w:pStyle w:val="List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contextualSpacing/>
        <w:jc w:val="both"/>
        <w:rPr>
          <w:rFonts w:hAnsi="Arial" w:cs="Arial"/>
          <w:color w:val="auto"/>
          <w:sz w:val="24"/>
          <w:szCs w:val="24"/>
        </w:rPr>
      </w:pPr>
      <w:r w:rsidRPr="00277C55">
        <w:rPr>
          <w:rFonts w:hAnsi="Arial" w:cs="Arial"/>
          <w:color w:val="auto"/>
          <w:sz w:val="24"/>
          <w:szCs w:val="24"/>
        </w:rPr>
        <w:t>Income-related Employment and Support Allowance</w:t>
      </w:r>
    </w:p>
    <w:p w14:paraId="64366A7B" w14:textId="77777777" w:rsidR="00B2008C" w:rsidRPr="00277C55" w:rsidRDefault="00B2008C" w:rsidP="001745AF">
      <w:pPr>
        <w:pStyle w:val="List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contextualSpacing/>
        <w:jc w:val="both"/>
        <w:rPr>
          <w:rFonts w:hAnsi="Arial" w:cs="Arial"/>
          <w:color w:val="auto"/>
          <w:sz w:val="24"/>
          <w:szCs w:val="24"/>
        </w:rPr>
      </w:pPr>
      <w:r w:rsidRPr="00277C55">
        <w:rPr>
          <w:rFonts w:hAnsi="Arial" w:cs="Arial"/>
          <w:color w:val="auto"/>
          <w:sz w:val="24"/>
          <w:szCs w:val="24"/>
        </w:rPr>
        <w:t>Support under part VI of the Immigration and Asylum Act 1999</w:t>
      </w:r>
    </w:p>
    <w:p w14:paraId="169FD9BC" w14:textId="77777777" w:rsidR="00B2008C" w:rsidRPr="00277C55" w:rsidRDefault="00B2008C" w:rsidP="001745AF">
      <w:pPr>
        <w:pStyle w:val="List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contextualSpacing/>
        <w:jc w:val="both"/>
        <w:rPr>
          <w:rFonts w:hAnsi="Arial" w:cs="Arial"/>
          <w:color w:val="auto"/>
          <w:sz w:val="24"/>
          <w:szCs w:val="24"/>
        </w:rPr>
      </w:pPr>
      <w:r w:rsidRPr="00277C55">
        <w:rPr>
          <w:rFonts w:hAnsi="Arial" w:cs="Arial"/>
          <w:color w:val="auto"/>
          <w:sz w:val="24"/>
          <w:szCs w:val="24"/>
        </w:rPr>
        <w:lastRenderedPageBreak/>
        <w:t>The guaranteed element of State Pension Credit</w:t>
      </w:r>
    </w:p>
    <w:p w14:paraId="0D70CE1A" w14:textId="77777777" w:rsidR="00B2008C" w:rsidRPr="00277C55" w:rsidRDefault="00B2008C" w:rsidP="001745AF">
      <w:pPr>
        <w:pStyle w:val="List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contextualSpacing/>
        <w:jc w:val="both"/>
        <w:rPr>
          <w:rFonts w:hAnsi="Arial" w:cs="Arial"/>
          <w:color w:val="auto"/>
          <w:sz w:val="24"/>
          <w:szCs w:val="24"/>
        </w:rPr>
      </w:pPr>
      <w:r w:rsidRPr="00277C55">
        <w:rPr>
          <w:rFonts w:hAnsi="Arial" w:cs="Arial"/>
          <w:color w:val="auto"/>
          <w:sz w:val="24"/>
          <w:szCs w:val="24"/>
        </w:rPr>
        <w:t>Child Tax Credit, provided that they are not also entitled to Working Tax Credit and have an annual gross income of no more than £16,190</w:t>
      </w:r>
    </w:p>
    <w:p w14:paraId="3B9F75E4" w14:textId="77777777" w:rsidR="00B2008C" w:rsidRPr="00277C55" w:rsidRDefault="00B2008C" w:rsidP="001745AF">
      <w:pPr>
        <w:pStyle w:val="List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contextualSpacing/>
        <w:jc w:val="both"/>
        <w:rPr>
          <w:rFonts w:hAnsi="Arial" w:cs="Arial"/>
          <w:color w:val="auto"/>
          <w:sz w:val="24"/>
          <w:szCs w:val="24"/>
        </w:rPr>
      </w:pPr>
      <w:r w:rsidRPr="00277C55">
        <w:rPr>
          <w:rFonts w:hAnsi="Arial" w:cs="Arial"/>
          <w:color w:val="auto"/>
          <w:sz w:val="24"/>
          <w:szCs w:val="24"/>
        </w:rPr>
        <w:t>Working Tax Credit run-on – paid for four weeks after they stop qualifying for Working Tax Credit</w:t>
      </w:r>
    </w:p>
    <w:p w14:paraId="6F7A7960" w14:textId="77777777" w:rsidR="00B2008C" w:rsidRPr="00277C55" w:rsidRDefault="00B2008C" w:rsidP="001745AF">
      <w:pPr>
        <w:pStyle w:val="List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contextualSpacing/>
        <w:jc w:val="both"/>
        <w:rPr>
          <w:rFonts w:hAnsi="Arial" w:cs="Arial"/>
          <w:color w:val="auto"/>
          <w:sz w:val="24"/>
          <w:szCs w:val="24"/>
        </w:rPr>
      </w:pPr>
      <w:r w:rsidRPr="00277C55">
        <w:rPr>
          <w:rFonts w:hAnsi="Arial" w:cs="Arial"/>
          <w:color w:val="auto"/>
          <w:sz w:val="24"/>
          <w:szCs w:val="24"/>
        </w:rPr>
        <w:t>Universal Credit – if they apply on or after 1 April 2018, their household income must be less than £7,400 a year (after tax and not including any benefits they receive)</w:t>
      </w:r>
    </w:p>
    <w:p w14:paraId="32631B2C" w14:textId="77777777" w:rsidR="00B2008C" w:rsidRDefault="00B2008C" w:rsidP="00B2008C">
      <w:pPr>
        <w:pStyle w:val="ListBullet"/>
        <w:tabs>
          <w:tab w:val="clear" w:pos="360"/>
          <w:tab w:val="num" w:pos="1426"/>
        </w:tabs>
        <w:rPr>
          <w:rFonts w:hAnsi="Arial" w:cs="Arial"/>
          <w:sz w:val="24"/>
          <w:szCs w:val="24"/>
        </w:rPr>
      </w:pPr>
    </w:p>
    <w:p w14:paraId="2206597F" w14:textId="77777777" w:rsidR="002724F2" w:rsidRPr="002724F2" w:rsidRDefault="002724F2" w:rsidP="002724F2">
      <w:pPr>
        <w:pStyle w:val="ListBullet"/>
        <w:rPr>
          <w:rFonts w:hAnsi="Arial" w:cs="Arial"/>
          <w:sz w:val="24"/>
          <w:szCs w:val="24"/>
        </w:rPr>
      </w:pPr>
    </w:p>
    <w:p w14:paraId="432D3C41" w14:textId="29B56241" w:rsidR="00BC37F0" w:rsidRDefault="003A5F05" w:rsidP="001745AF">
      <w:pPr>
        <w:pStyle w:val="Heading"/>
        <w:numPr>
          <w:ilvl w:val="0"/>
          <w:numId w:val="44"/>
        </w:numPr>
        <w:rPr>
          <w:sz w:val="28"/>
          <w:szCs w:val="28"/>
        </w:rPr>
      </w:pPr>
      <w:bookmarkStart w:id="11" w:name="educationpartlyduringschoolhours"/>
      <w:r>
        <w:rPr>
          <w:sz w:val="28"/>
          <w:szCs w:val="28"/>
          <w:lang w:val="en-US"/>
        </w:rPr>
        <w:t>Education partly during school hours</w:t>
      </w:r>
      <w:r w:rsidR="002724F2">
        <w:rPr>
          <w:sz w:val="28"/>
          <w:szCs w:val="28"/>
          <w:lang w:val="en-US"/>
        </w:rPr>
        <w:t>:</w:t>
      </w:r>
    </w:p>
    <w:p w14:paraId="396D6D0B" w14:textId="77777777" w:rsidR="00BC37F0" w:rsidRDefault="00BC37F0" w:rsidP="00ED7E30">
      <w:pPr>
        <w:pStyle w:val="Body"/>
        <w:rPr>
          <w:sz w:val="2"/>
          <w:szCs w:val="2"/>
        </w:rPr>
      </w:pPr>
    </w:p>
    <w:bookmarkEnd w:id="11"/>
    <w:p w14:paraId="35FD1A42" w14:textId="77777777" w:rsidR="00BC37F0" w:rsidRPr="002724F2" w:rsidRDefault="003A5F05" w:rsidP="002724F2">
      <w:pPr>
        <w:rPr>
          <w:rFonts w:ascii="Arial" w:hAnsi="Arial" w:cs="Arial"/>
        </w:rPr>
      </w:pPr>
      <w:r w:rsidRPr="002724F2">
        <w:rPr>
          <w:rFonts w:ascii="Arial" w:hAnsi="Arial" w:cs="Arial"/>
        </w:rPr>
        <w:t>If 50 percent or more of the time spent on an activity occurs during school hours (including time spent travelling if the travel occurs during school hours), it is deemed to take place during school hours and no charge will be made.</w:t>
      </w:r>
    </w:p>
    <w:p w14:paraId="49E538F5" w14:textId="77777777" w:rsidR="00BC37F0" w:rsidRPr="002724F2" w:rsidRDefault="00BC37F0" w:rsidP="00ED7E30">
      <w:pPr>
        <w:pStyle w:val="ListParagraph"/>
        <w:ind w:left="792"/>
        <w:rPr>
          <w:rFonts w:hAnsi="Arial" w:cs="Arial"/>
        </w:rPr>
      </w:pPr>
    </w:p>
    <w:p w14:paraId="79C6E6D1" w14:textId="77777777" w:rsidR="00BC37F0" w:rsidRPr="002724F2" w:rsidRDefault="003A5F05" w:rsidP="002724F2">
      <w:pPr>
        <w:rPr>
          <w:rFonts w:ascii="Arial" w:hAnsi="Arial" w:cs="Arial"/>
        </w:rPr>
      </w:pPr>
      <w:r w:rsidRPr="002724F2">
        <w:rPr>
          <w:rFonts w:ascii="Arial" w:hAnsi="Arial" w:cs="Arial"/>
        </w:rPr>
        <w:t>If less than 50 percent of the time spent on an activity occurs during school hours, it is deemed to have taken place outside school hours and we may charge for the activity; however, we will not charge if the activity is part of the national curriculum, part of a syllabus for a prescribed public examination that the pupil is being prepared for at the school, or part of religious education.</w:t>
      </w:r>
    </w:p>
    <w:p w14:paraId="5E91DBA1" w14:textId="77777777" w:rsidR="00BC37F0" w:rsidRDefault="00BC37F0" w:rsidP="00ED7E30">
      <w:pPr>
        <w:pStyle w:val="ListParagraph"/>
        <w:rPr>
          <w:b/>
          <w:bCs/>
        </w:rPr>
      </w:pPr>
    </w:p>
    <w:p w14:paraId="0EF47B22" w14:textId="77777777" w:rsidR="002724F2" w:rsidRDefault="003A5F05" w:rsidP="002724F2">
      <w:pPr>
        <w:rPr>
          <w:rFonts w:ascii="Arial" w:hAnsi="Arial" w:cs="Arial"/>
          <w:b/>
          <w:bCs/>
        </w:rPr>
      </w:pPr>
      <w:r w:rsidRPr="002724F2">
        <w:rPr>
          <w:rFonts w:ascii="Arial" w:hAnsi="Arial" w:cs="Arial"/>
          <w:b/>
          <w:bCs/>
        </w:rPr>
        <w:t xml:space="preserve">Residential visits: </w:t>
      </w:r>
    </w:p>
    <w:p w14:paraId="1563B5E2" w14:textId="77777777" w:rsidR="002724F2" w:rsidRDefault="002724F2" w:rsidP="002724F2">
      <w:pPr>
        <w:rPr>
          <w:rFonts w:ascii="Arial" w:hAnsi="Arial" w:cs="Arial"/>
          <w:b/>
          <w:bCs/>
        </w:rPr>
      </w:pPr>
    </w:p>
    <w:p w14:paraId="1CA3AB7F" w14:textId="5424732F" w:rsidR="00BC37F0" w:rsidRPr="002724F2" w:rsidRDefault="003A5F05" w:rsidP="002724F2">
      <w:pPr>
        <w:rPr>
          <w:rFonts w:ascii="Arial" w:hAnsi="Arial" w:cs="Arial"/>
        </w:rPr>
      </w:pPr>
      <w:r w:rsidRPr="002724F2">
        <w:rPr>
          <w:rFonts w:ascii="Arial" w:hAnsi="Arial" w:cs="Arial"/>
        </w:rPr>
        <w:t xml:space="preserve">If the number of school sessions covered by the visit is equal to or greater than 50 percent of the number of half days (any period of 12 hours ending with noon or midnight on any day) spent on the visit, we will not charge for the activity. </w:t>
      </w:r>
    </w:p>
    <w:p w14:paraId="4DF6F237" w14:textId="77777777" w:rsidR="00BC37F0" w:rsidRPr="002724F2" w:rsidRDefault="00BC37F0" w:rsidP="00ED7E30">
      <w:pPr>
        <w:pStyle w:val="ListParagraph"/>
        <w:ind w:left="792"/>
        <w:rPr>
          <w:rFonts w:hAnsi="Arial" w:cs="Arial"/>
        </w:rPr>
      </w:pPr>
    </w:p>
    <w:p w14:paraId="15B701F9" w14:textId="2D45507B" w:rsidR="00BC37F0" w:rsidRDefault="003A5F05" w:rsidP="002724F2">
      <w:pPr>
        <w:rPr>
          <w:rFonts w:ascii="Arial" w:hAnsi="Arial" w:cs="Arial"/>
        </w:rPr>
      </w:pPr>
      <w:r w:rsidRPr="002724F2">
        <w:rPr>
          <w:rFonts w:ascii="Arial" w:hAnsi="Arial" w:cs="Arial"/>
        </w:rPr>
        <w:t xml:space="preserve">The remission of charges for board and lodging payments is the responsibility of the school. </w:t>
      </w:r>
      <w:r w:rsidR="002724F2">
        <w:rPr>
          <w:rFonts w:ascii="Arial" w:hAnsi="Arial" w:cs="Arial"/>
        </w:rPr>
        <w:t xml:space="preserve"> </w:t>
      </w:r>
      <w:r w:rsidRPr="002724F2">
        <w:rPr>
          <w:rFonts w:ascii="Arial" w:hAnsi="Arial" w:cs="Arial"/>
        </w:rPr>
        <w:t>These costs will be borne by our contingency funds.</w:t>
      </w:r>
    </w:p>
    <w:p w14:paraId="572D4D0F" w14:textId="77777777" w:rsidR="002724F2" w:rsidRDefault="002724F2" w:rsidP="002724F2">
      <w:pPr>
        <w:rPr>
          <w:rFonts w:ascii="Arial" w:hAnsi="Arial" w:cs="Arial"/>
        </w:rPr>
      </w:pPr>
    </w:p>
    <w:p w14:paraId="7FF21223" w14:textId="77777777" w:rsidR="002724F2" w:rsidRPr="002724F2" w:rsidRDefault="002724F2" w:rsidP="002724F2">
      <w:pPr>
        <w:rPr>
          <w:rFonts w:ascii="Arial" w:hAnsi="Arial" w:cs="Arial"/>
        </w:rPr>
      </w:pPr>
    </w:p>
    <w:p w14:paraId="28D366B4" w14:textId="0E343DDC" w:rsidR="00BC37F0" w:rsidRDefault="003A5F05" w:rsidP="001745AF">
      <w:pPr>
        <w:pStyle w:val="Heading"/>
        <w:numPr>
          <w:ilvl w:val="0"/>
          <w:numId w:val="44"/>
        </w:numPr>
        <w:rPr>
          <w:sz w:val="28"/>
          <w:szCs w:val="28"/>
        </w:rPr>
      </w:pPr>
      <w:bookmarkStart w:id="12" w:name="damagedorlostitems"/>
      <w:r>
        <w:rPr>
          <w:sz w:val="28"/>
          <w:szCs w:val="28"/>
          <w:lang w:val="en-US"/>
        </w:rPr>
        <w:t>Damaged or lost items</w:t>
      </w:r>
      <w:r w:rsidR="002724F2">
        <w:rPr>
          <w:sz w:val="28"/>
          <w:szCs w:val="28"/>
          <w:lang w:val="en-US"/>
        </w:rPr>
        <w:t>:</w:t>
      </w:r>
    </w:p>
    <w:p w14:paraId="5117D88A" w14:textId="77777777" w:rsidR="00BC37F0" w:rsidRPr="002724F2" w:rsidRDefault="00BC37F0" w:rsidP="00ED7E30">
      <w:pPr>
        <w:pStyle w:val="Body"/>
        <w:rPr>
          <w:rFonts w:hAnsi="Arial" w:cs="Arial"/>
          <w:sz w:val="2"/>
          <w:szCs w:val="2"/>
        </w:rPr>
      </w:pPr>
    </w:p>
    <w:bookmarkEnd w:id="12"/>
    <w:p w14:paraId="1ADAF51C" w14:textId="77D23249" w:rsidR="00BC37F0" w:rsidRDefault="003A5F05" w:rsidP="002724F2">
      <w:pPr>
        <w:rPr>
          <w:rFonts w:ascii="Arial" w:hAnsi="Arial" w:cs="Arial"/>
        </w:rPr>
      </w:pPr>
      <w:r w:rsidRPr="002724F2">
        <w:rPr>
          <w:rFonts w:ascii="Arial" w:hAnsi="Arial" w:cs="Arial"/>
        </w:rPr>
        <w:t>The school</w:t>
      </w:r>
      <w:r w:rsidR="00327A97">
        <w:rPr>
          <w:rFonts w:ascii="Arial" w:hAnsi="Arial" w:cs="Arial"/>
        </w:rPr>
        <w:t>s</w:t>
      </w:r>
      <w:r w:rsidRPr="002724F2">
        <w:rPr>
          <w:rFonts w:ascii="Arial" w:hAnsi="Arial" w:cs="Arial"/>
        </w:rPr>
        <w:t xml:space="preserve"> may charge parents for the cost of replacing items broken, damaged or lost due to their child’s behaviour</w:t>
      </w:r>
      <w:r w:rsidR="00A05B98">
        <w:rPr>
          <w:rFonts w:ascii="Arial" w:hAnsi="Arial" w:cs="Arial"/>
        </w:rPr>
        <w:t xml:space="preserve">.  </w:t>
      </w:r>
      <w:r w:rsidRPr="002724F2">
        <w:rPr>
          <w:rFonts w:ascii="Arial" w:hAnsi="Arial" w:cs="Arial"/>
        </w:rPr>
        <w:t xml:space="preserve">Parents will not be taken to court for failure to pay such costs. </w:t>
      </w:r>
    </w:p>
    <w:p w14:paraId="487BF391" w14:textId="77777777" w:rsidR="002724F2" w:rsidRDefault="002724F2" w:rsidP="002724F2">
      <w:pPr>
        <w:rPr>
          <w:rFonts w:ascii="Arial" w:hAnsi="Arial" w:cs="Arial"/>
        </w:rPr>
      </w:pPr>
    </w:p>
    <w:p w14:paraId="563BD6A5" w14:textId="77777777" w:rsidR="002724F2" w:rsidRPr="002724F2" w:rsidRDefault="002724F2" w:rsidP="002724F2">
      <w:pPr>
        <w:rPr>
          <w:rFonts w:ascii="Arial" w:hAnsi="Arial" w:cs="Arial"/>
        </w:rPr>
      </w:pPr>
    </w:p>
    <w:p w14:paraId="5CF9F7E1" w14:textId="7B5BF328" w:rsidR="00BC37F0" w:rsidRDefault="003A5F05" w:rsidP="001745AF">
      <w:pPr>
        <w:pStyle w:val="Heading"/>
        <w:numPr>
          <w:ilvl w:val="0"/>
          <w:numId w:val="44"/>
        </w:numPr>
        <w:rPr>
          <w:sz w:val="28"/>
          <w:szCs w:val="28"/>
        </w:rPr>
      </w:pPr>
      <w:bookmarkStart w:id="13" w:name="remissions"/>
      <w:r>
        <w:rPr>
          <w:sz w:val="28"/>
          <w:szCs w:val="28"/>
          <w:lang w:val="fr-FR"/>
        </w:rPr>
        <w:t>Remissions</w:t>
      </w:r>
      <w:r w:rsidR="002724F2">
        <w:rPr>
          <w:sz w:val="28"/>
          <w:szCs w:val="28"/>
          <w:lang w:val="fr-FR"/>
        </w:rPr>
        <w:t>:</w:t>
      </w:r>
      <w:r>
        <w:rPr>
          <w:sz w:val="28"/>
          <w:szCs w:val="28"/>
          <w:lang w:val="fr-FR"/>
        </w:rPr>
        <w:t xml:space="preserve"> </w:t>
      </w:r>
    </w:p>
    <w:p w14:paraId="7CA7623A" w14:textId="77777777" w:rsidR="00BC37F0" w:rsidRDefault="00BC37F0" w:rsidP="00ED7E30">
      <w:pPr>
        <w:pStyle w:val="Body"/>
        <w:rPr>
          <w:sz w:val="2"/>
          <w:szCs w:val="2"/>
        </w:rPr>
      </w:pPr>
    </w:p>
    <w:bookmarkEnd w:id="13"/>
    <w:p w14:paraId="3C705610" w14:textId="1F89395D" w:rsidR="00BC37F0" w:rsidRPr="002724F2" w:rsidRDefault="003A5F05" w:rsidP="002724F2">
      <w:pPr>
        <w:rPr>
          <w:rFonts w:ascii="Arial" w:hAnsi="Arial" w:cs="Arial"/>
        </w:rPr>
      </w:pPr>
      <w:r w:rsidRPr="002724F2">
        <w:rPr>
          <w:rFonts w:ascii="Arial" w:hAnsi="Arial" w:cs="Arial"/>
        </w:rPr>
        <w:lastRenderedPageBreak/>
        <w:t>We have set aside a small fund to enable families in financial difficulty to send their children on visits/activities.</w:t>
      </w:r>
      <w:r w:rsidR="00A05B98">
        <w:rPr>
          <w:rFonts w:ascii="Arial" w:hAnsi="Arial" w:cs="Arial"/>
        </w:rPr>
        <w:t xml:space="preserve"> </w:t>
      </w:r>
      <w:r w:rsidRPr="002724F2">
        <w:rPr>
          <w:rFonts w:ascii="Arial" w:hAnsi="Arial" w:cs="Arial"/>
        </w:rPr>
        <w:t xml:space="preserve"> The funding is limited and there is no guarantee that all requests can be met.</w:t>
      </w:r>
      <w:r w:rsidR="00A05B98">
        <w:rPr>
          <w:rFonts w:ascii="Arial" w:hAnsi="Arial" w:cs="Arial"/>
        </w:rPr>
        <w:t xml:space="preserve"> </w:t>
      </w:r>
      <w:r w:rsidRPr="002724F2">
        <w:rPr>
          <w:rFonts w:ascii="Arial" w:hAnsi="Arial" w:cs="Arial"/>
        </w:rPr>
        <w:t xml:space="preserve"> Assistance will be allocated on a needs basis, and if the full cost of the trip/activity cannot be met through assistance funding and voluntary contributions, the trip/activity will be cancelled.</w:t>
      </w:r>
    </w:p>
    <w:p w14:paraId="4A5CC0C0" w14:textId="77777777" w:rsidR="002724F2" w:rsidRPr="002724F2" w:rsidRDefault="002724F2" w:rsidP="002724F2">
      <w:pPr>
        <w:rPr>
          <w:rFonts w:ascii="Arial" w:hAnsi="Arial" w:cs="Arial"/>
        </w:rPr>
      </w:pPr>
    </w:p>
    <w:p w14:paraId="3CA27B8E" w14:textId="77777777" w:rsidR="00BC37F0" w:rsidRDefault="003A5F05" w:rsidP="002724F2">
      <w:pPr>
        <w:rPr>
          <w:rFonts w:ascii="Arial" w:hAnsi="Arial" w:cs="Arial"/>
        </w:rPr>
      </w:pPr>
      <w:r w:rsidRPr="002724F2">
        <w:rPr>
          <w:rFonts w:ascii="Arial" w:hAnsi="Arial" w:cs="Arial"/>
        </w:rPr>
        <w:t>Parents in receipt of any of the following benefits may request assistance with the costs of activities:</w:t>
      </w:r>
    </w:p>
    <w:p w14:paraId="6E6A6200" w14:textId="77777777" w:rsidR="00A05B98" w:rsidRPr="007A63E9" w:rsidRDefault="00A05B98" w:rsidP="007A63E9">
      <w:pPr>
        <w:contextualSpacing/>
        <w:rPr>
          <w:rFonts w:ascii="Arial" w:hAnsi="Arial" w:cs="Arial"/>
        </w:rPr>
      </w:pPr>
    </w:p>
    <w:p w14:paraId="1EAF5042" w14:textId="77777777" w:rsidR="007A63E9" w:rsidRPr="007A63E9" w:rsidRDefault="007A63E9" w:rsidP="001745AF">
      <w:pPr>
        <w:pStyle w:val="ListBullet"/>
        <w:numPr>
          <w:ilvl w:val="0"/>
          <w:numId w:val="46"/>
        </w:numPr>
        <w:tabs>
          <w:tab w:val="clear" w:pos="360"/>
        </w:tabs>
        <w:spacing w:line="240" w:lineRule="auto"/>
        <w:contextualSpacing/>
        <w:jc w:val="both"/>
        <w:rPr>
          <w:rFonts w:hAnsi="Arial" w:cs="Arial"/>
          <w:sz w:val="24"/>
          <w:szCs w:val="24"/>
        </w:rPr>
      </w:pPr>
      <w:r w:rsidRPr="007A63E9">
        <w:rPr>
          <w:rFonts w:hAnsi="Arial" w:cs="Arial"/>
          <w:sz w:val="24"/>
          <w:szCs w:val="24"/>
        </w:rPr>
        <w:t>Income Support</w:t>
      </w:r>
    </w:p>
    <w:p w14:paraId="46A6AFC5" w14:textId="77777777" w:rsidR="007A63E9" w:rsidRPr="007A63E9" w:rsidRDefault="007A63E9" w:rsidP="001745AF">
      <w:pPr>
        <w:pStyle w:val="ListBullet"/>
        <w:numPr>
          <w:ilvl w:val="0"/>
          <w:numId w:val="46"/>
        </w:numPr>
        <w:spacing w:line="240" w:lineRule="auto"/>
        <w:contextualSpacing/>
        <w:jc w:val="both"/>
        <w:rPr>
          <w:rFonts w:hAnsi="Arial" w:cs="Arial"/>
          <w:sz w:val="24"/>
          <w:szCs w:val="24"/>
        </w:rPr>
      </w:pPr>
      <w:r w:rsidRPr="007A63E9">
        <w:rPr>
          <w:rFonts w:hAnsi="Arial" w:cs="Arial"/>
          <w:sz w:val="24"/>
          <w:szCs w:val="24"/>
        </w:rPr>
        <w:t>Income-based Jobseeker’s Allowance</w:t>
      </w:r>
    </w:p>
    <w:p w14:paraId="03B1F076" w14:textId="77777777" w:rsidR="007A63E9" w:rsidRPr="007A63E9" w:rsidRDefault="007A63E9" w:rsidP="001745AF">
      <w:pPr>
        <w:pStyle w:val="ListBullet"/>
        <w:numPr>
          <w:ilvl w:val="0"/>
          <w:numId w:val="46"/>
        </w:numPr>
        <w:spacing w:line="240" w:lineRule="auto"/>
        <w:contextualSpacing/>
        <w:jc w:val="both"/>
        <w:rPr>
          <w:rFonts w:hAnsi="Arial" w:cs="Arial"/>
          <w:sz w:val="24"/>
          <w:szCs w:val="24"/>
        </w:rPr>
      </w:pPr>
      <w:r w:rsidRPr="007A63E9">
        <w:rPr>
          <w:rFonts w:hAnsi="Arial" w:cs="Arial"/>
          <w:sz w:val="24"/>
          <w:szCs w:val="24"/>
        </w:rPr>
        <w:t>Income-related Employment and Support Allowance</w:t>
      </w:r>
    </w:p>
    <w:p w14:paraId="5C6294D0" w14:textId="77777777" w:rsidR="007A63E9" w:rsidRPr="007A63E9" w:rsidRDefault="007A63E9" w:rsidP="001745AF">
      <w:pPr>
        <w:pStyle w:val="ListBullet"/>
        <w:numPr>
          <w:ilvl w:val="0"/>
          <w:numId w:val="46"/>
        </w:numPr>
        <w:spacing w:line="240" w:lineRule="auto"/>
        <w:contextualSpacing/>
        <w:jc w:val="both"/>
        <w:rPr>
          <w:rFonts w:hAnsi="Arial" w:cs="Arial"/>
          <w:sz w:val="24"/>
          <w:szCs w:val="24"/>
        </w:rPr>
      </w:pPr>
      <w:r w:rsidRPr="007A63E9">
        <w:rPr>
          <w:rFonts w:hAnsi="Arial" w:cs="Arial"/>
          <w:sz w:val="24"/>
          <w:szCs w:val="24"/>
        </w:rPr>
        <w:t>Support under part VI of the Immigration and Asylum Act 1999</w:t>
      </w:r>
    </w:p>
    <w:p w14:paraId="4CF3E75F" w14:textId="77777777" w:rsidR="007A63E9" w:rsidRPr="007A63E9" w:rsidRDefault="007A63E9" w:rsidP="001745AF">
      <w:pPr>
        <w:pStyle w:val="ListBullet"/>
        <w:numPr>
          <w:ilvl w:val="0"/>
          <w:numId w:val="46"/>
        </w:numPr>
        <w:spacing w:line="240" w:lineRule="auto"/>
        <w:contextualSpacing/>
        <w:jc w:val="both"/>
        <w:rPr>
          <w:rFonts w:hAnsi="Arial" w:cs="Arial"/>
          <w:sz w:val="24"/>
          <w:szCs w:val="24"/>
        </w:rPr>
      </w:pPr>
      <w:r w:rsidRPr="007A63E9">
        <w:rPr>
          <w:rFonts w:hAnsi="Arial" w:cs="Arial"/>
          <w:sz w:val="24"/>
          <w:szCs w:val="24"/>
        </w:rPr>
        <w:t>The guaranteed element of State Pension Credit</w:t>
      </w:r>
    </w:p>
    <w:p w14:paraId="4400125C" w14:textId="77777777" w:rsidR="007A63E9" w:rsidRPr="007A63E9" w:rsidRDefault="007A63E9" w:rsidP="001745AF">
      <w:pPr>
        <w:pStyle w:val="ListBullet"/>
        <w:numPr>
          <w:ilvl w:val="0"/>
          <w:numId w:val="46"/>
        </w:numPr>
        <w:spacing w:line="240" w:lineRule="auto"/>
        <w:contextualSpacing/>
        <w:jc w:val="both"/>
        <w:rPr>
          <w:rFonts w:hAnsi="Arial" w:cs="Arial"/>
          <w:sz w:val="24"/>
          <w:szCs w:val="24"/>
        </w:rPr>
      </w:pPr>
      <w:r w:rsidRPr="007A63E9">
        <w:rPr>
          <w:rFonts w:hAnsi="Arial" w:cs="Arial"/>
          <w:sz w:val="24"/>
          <w:szCs w:val="24"/>
        </w:rPr>
        <w:t>Child Tax Credit, provided that they are not also entitled to Working Tax Credit and they have an annual gross income of no more than £16,190</w:t>
      </w:r>
    </w:p>
    <w:p w14:paraId="51CD2E02" w14:textId="77777777" w:rsidR="007A63E9" w:rsidRPr="007A63E9" w:rsidRDefault="007A63E9" w:rsidP="001745AF">
      <w:pPr>
        <w:pStyle w:val="ListBullet"/>
        <w:numPr>
          <w:ilvl w:val="0"/>
          <w:numId w:val="46"/>
        </w:numPr>
        <w:spacing w:line="240" w:lineRule="auto"/>
        <w:contextualSpacing/>
        <w:jc w:val="both"/>
        <w:rPr>
          <w:rFonts w:hAnsi="Arial" w:cs="Arial"/>
          <w:sz w:val="24"/>
          <w:szCs w:val="24"/>
        </w:rPr>
      </w:pPr>
      <w:r w:rsidRPr="007A63E9">
        <w:rPr>
          <w:rFonts w:hAnsi="Arial" w:cs="Arial"/>
          <w:sz w:val="24"/>
          <w:szCs w:val="24"/>
        </w:rPr>
        <w:t>Working Tax Credit run on – paid for four weeks after they stop qualifying for Working Tax Credit.</w:t>
      </w:r>
    </w:p>
    <w:p w14:paraId="601A6CD6" w14:textId="77777777" w:rsidR="007A63E9" w:rsidRPr="007A63E9" w:rsidRDefault="007A63E9" w:rsidP="001745AF">
      <w:pPr>
        <w:pStyle w:val="ListBullet"/>
        <w:numPr>
          <w:ilvl w:val="0"/>
          <w:numId w:val="46"/>
        </w:numPr>
        <w:spacing w:line="240" w:lineRule="auto"/>
        <w:contextualSpacing/>
        <w:jc w:val="both"/>
        <w:rPr>
          <w:rFonts w:hAnsi="Arial" w:cs="Arial"/>
          <w:sz w:val="24"/>
          <w:szCs w:val="24"/>
        </w:rPr>
      </w:pPr>
      <w:r w:rsidRPr="007A63E9">
        <w:rPr>
          <w:rFonts w:hAnsi="Arial" w:cs="Arial"/>
          <w:sz w:val="24"/>
          <w:szCs w:val="24"/>
        </w:rPr>
        <w:t>Universal Credit – if they apply on or after 1 April 2018, their household income</w:t>
      </w:r>
    </w:p>
    <w:p w14:paraId="38B0B8F5" w14:textId="77777777" w:rsidR="007A63E9" w:rsidRPr="007A63E9" w:rsidRDefault="007A63E9" w:rsidP="001745AF">
      <w:pPr>
        <w:pStyle w:val="ListBullet"/>
        <w:numPr>
          <w:ilvl w:val="0"/>
          <w:numId w:val="46"/>
        </w:numPr>
        <w:spacing w:line="240" w:lineRule="auto"/>
        <w:contextualSpacing/>
        <w:jc w:val="both"/>
        <w:rPr>
          <w:rFonts w:hAnsi="Arial" w:cs="Arial"/>
          <w:sz w:val="24"/>
          <w:szCs w:val="24"/>
        </w:rPr>
      </w:pPr>
      <w:r w:rsidRPr="007A63E9">
        <w:rPr>
          <w:rFonts w:hAnsi="Arial" w:cs="Arial"/>
          <w:sz w:val="24"/>
          <w:szCs w:val="24"/>
        </w:rPr>
        <w:t>must be less than £7,400 a year (after tax and not including any benefits they</w:t>
      </w:r>
    </w:p>
    <w:p w14:paraId="476AF3B8" w14:textId="58726C47" w:rsidR="007A63E9" w:rsidRPr="007A63E9" w:rsidRDefault="007A63E9" w:rsidP="001745AF">
      <w:pPr>
        <w:pStyle w:val="ListBullet"/>
        <w:numPr>
          <w:ilvl w:val="0"/>
          <w:numId w:val="46"/>
        </w:numPr>
        <w:spacing w:line="240" w:lineRule="auto"/>
        <w:contextualSpacing/>
        <w:jc w:val="both"/>
        <w:rPr>
          <w:rFonts w:hAnsi="Arial" w:cs="Arial"/>
          <w:sz w:val="24"/>
          <w:szCs w:val="24"/>
        </w:rPr>
      </w:pPr>
      <w:r w:rsidRPr="007A63E9">
        <w:rPr>
          <w:rFonts w:hAnsi="Arial" w:cs="Arial"/>
          <w:sz w:val="24"/>
          <w:szCs w:val="24"/>
        </w:rPr>
        <w:t>receive)</w:t>
      </w:r>
    </w:p>
    <w:p w14:paraId="59B94A35" w14:textId="7B21342D" w:rsidR="00BC37F0" w:rsidRDefault="003A5F05" w:rsidP="002724F2">
      <w:pPr>
        <w:rPr>
          <w:rFonts w:ascii="Arial" w:hAnsi="Arial" w:cs="Arial"/>
        </w:rPr>
      </w:pPr>
      <w:r w:rsidRPr="002724F2">
        <w:rPr>
          <w:rFonts w:ascii="Arial" w:hAnsi="Arial" w:cs="Arial"/>
        </w:rPr>
        <w:t>To request assistan</w:t>
      </w:r>
      <w:r w:rsidR="00A05B98">
        <w:rPr>
          <w:rFonts w:ascii="Arial" w:hAnsi="Arial" w:cs="Arial"/>
        </w:rPr>
        <w:t>ce, parents should contact the H</w:t>
      </w:r>
      <w:r w:rsidRPr="002724F2">
        <w:rPr>
          <w:rFonts w:ascii="Arial" w:hAnsi="Arial" w:cs="Arial"/>
        </w:rPr>
        <w:t xml:space="preserve">eadteacher. </w:t>
      </w:r>
    </w:p>
    <w:p w14:paraId="43DB906B" w14:textId="59402C44" w:rsidR="007A63E9" w:rsidRDefault="007A63E9" w:rsidP="002724F2">
      <w:pPr>
        <w:rPr>
          <w:rFonts w:ascii="Arial" w:hAnsi="Arial" w:cs="Arial"/>
        </w:rPr>
      </w:pPr>
    </w:p>
    <w:p w14:paraId="26CF292D" w14:textId="77777777" w:rsidR="007A63E9" w:rsidRPr="007A63E9" w:rsidRDefault="007A63E9" w:rsidP="007A63E9">
      <w:pPr>
        <w:pStyle w:val="Heading1"/>
        <w:numPr>
          <w:ilvl w:val="0"/>
          <w:numId w:val="0"/>
        </w:numPr>
        <w:rPr>
          <w:sz w:val="24"/>
          <w:szCs w:val="24"/>
        </w:rPr>
      </w:pPr>
      <w:bookmarkStart w:id="14" w:name="triprefund"/>
      <w:r w:rsidRPr="007A63E9">
        <w:rPr>
          <w:sz w:val="24"/>
          <w:szCs w:val="24"/>
        </w:rPr>
        <w:t xml:space="preserve">School trip refunds </w:t>
      </w:r>
      <w:bookmarkEnd w:id="14"/>
    </w:p>
    <w:p w14:paraId="746B77B7"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All initial deposits for school trips will be non-refundable. Parents will be informed of this when they are provided with initial information about the trip. </w:t>
      </w:r>
    </w:p>
    <w:p w14:paraId="3585758B"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48187E3D"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In the event that the school has to cancel a trip due to foreseen circumstances, parental contributions will be refunded. </w:t>
      </w:r>
    </w:p>
    <w:p w14:paraId="67C2A863"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7E62159D" w14:textId="6EAFC26C"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In the event that a school trip is cancelled due to unforeseen circumstances, it is at the </w:t>
      </w:r>
      <w:r w:rsidRPr="007A63E9">
        <w:rPr>
          <w:rFonts w:ascii="Arial" w:hAnsi="Arial" w:cs="Arial"/>
          <w:bCs/>
        </w:rPr>
        <w:t>headteacher’s</w:t>
      </w:r>
      <w:r w:rsidRPr="007A63E9">
        <w:rPr>
          <w:rFonts w:ascii="Arial" w:hAnsi="Arial" w:cs="Arial"/>
        </w:rPr>
        <w:t xml:space="preserve"> discretion as to whether a refund is given to parents. The </w:t>
      </w:r>
      <w:r w:rsidRPr="007A63E9">
        <w:rPr>
          <w:rFonts w:ascii="Arial" w:hAnsi="Arial" w:cs="Arial"/>
          <w:bCs/>
        </w:rPr>
        <w:t>headteacher</w:t>
      </w:r>
      <w:r w:rsidRPr="007A63E9">
        <w:rPr>
          <w:rFonts w:ascii="Arial" w:hAnsi="Arial" w:cs="Arial"/>
        </w:rPr>
        <w:t xml:space="preserve"> will consult the </w:t>
      </w:r>
      <w:r w:rsidRPr="007A63E9">
        <w:rPr>
          <w:rFonts w:ascii="Arial" w:hAnsi="Arial" w:cs="Arial"/>
          <w:bCs/>
        </w:rPr>
        <w:t>governing board</w:t>
      </w:r>
      <w:r w:rsidRPr="007A63E9">
        <w:rPr>
          <w:rFonts w:ascii="Arial" w:hAnsi="Arial" w:cs="Arial"/>
        </w:rPr>
        <w:t xml:space="preserve"> on the matter, taking into account the cost to the school, including alternative provision cost. </w:t>
      </w:r>
    </w:p>
    <w:p w14:paraId="5BE2C7E7"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13E42E9C" w14:textId="5AED47A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In the event that a school trip is postponed due to unforeseen circumstances, it is at the </w:t>
      </w:r>
      <w:r w:rsidRPr="007A63E9">
        <w:rPr>
          <w:rFonts w:ascii="Arial" w:hAnsi="Arial" w:cs="Arial"/>
          <w:bCs/>
        </w:rPr>
        <w:t>headteacher’s</w:t>
      </w:r>
      <w:r w:rsidRPr="007A63E9">
        <w:rPr>
          <w:rFonts w:ascii="Arial" w:hAnsi="Arial" w:cs="Arial"/>
        </w:rPr>
        <w:t xml:space="preserve"> discretion as to what happens with the parental contributions for the trip. The </w:t>
      </w:r>
      <w:r w:rsidRPr="007A63E9">
        <w:rPr>
          <w:rFonts w:ascii="Arial" w:hAnsi="Arial" w:cs="Arial"/>
          <w:bCs/>
        </w:rPr>
        <w:t xml:space="preserve">headteacher </w:t>
      </w:r>
      <w:r w:rsidRPr="007A63E9">
        <w:rPr>
          <w:rFonts w:ascii="Arial" w:hAnsi="Arial" w:cs="Arial"/>
        </w:rPr>
        <w:t xml:space="preserve">will discuss options with the </w:t>
      </w:r>
      <w:r w:rsidRPr="007A63E9">
        <w:rPr>
          <w:rFonts w:ascii="Arial" w:hAnsi="Arial" w:cs="Arial"/>
          <w:bCs/>
        </w:rPr>
        <w:t>governing board</w:t>
      </w:r>
      <w:r w:rsidRPr="007A63E9">
        <w:rPr>
          <w:rFonts w:ascii="Arial" w:hAnsi="Arial" w:cs="Arial"/>
        </w:rPr>
        <w:t xml:space="preserve">, which could include carrying forward the money until the trip takes place, transferring the money to another trip, or refunding parents. </w:t>
      </w:r>
    </w:p>
    <w:p w14:paraId="019CCE7D"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33DCD2D7" w14:textId="2A1EFB56"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In the event that a pupil or their parents cancel their place on a trip, it is at the </w:t>
      </w:r>
      <w:r w:rsidRPr="007A63E9">
        <w:rPr>
          <w:rFonts w:ascii="Arial" w:hAnsi="Arial" w:cs="Arial"/>
          <w:bCs/>
        </w:rPr>
        <w:t>headteacher’s</w:t>
      </w:r>
      <w:r w:rsidRPr="007A63E9">
        <w:rPr>
          <w:rFonts w:ascii="Arial" w:hAnsi="Arial" w:cs="Arial"/>
        </w:rPr>
        <w:t xml:space="preserve"> discretion as to whether a refund is given to parents. The </w:t>
      </w:r>
      <w:r w:rsidRPr="007A63E9">
        <w:rPr>
          <w:rFonts w:ascii="Arial" w:hAnsi="Arial" w:cs="Arial"/>
          <w:bCs/>
        </w:rPr>
        <w:t>headteacher</w:t>
      </w:r>
      <w:r w:rsidRPr="007A63E9">
        <w:rPr>
          <w:rFonts w:ascii="Arial" w:hAnsi="Arial" w:cs="Arial"/>
        </w:rPr>
        <w:t xml:space="preserve"> will consult the </w:t>
      </w:r>
      <w:r w:rsidRPr="007A63E9">
        <w:rPr>
          <w:rFonts w:ascii="Arial" w:hAnsi="Arial" w:cs="Arial"/>
          <w:bCs/>
        </w:rPr>
        <w:t>governing board</w:t>
      </w:r>
      <w:r w:rsidRPr="007A63E9">
        <w:rPr>
          <w:rFonts w:ascii="Arial" w:hAnsi="Arial" w:cs="Arial"/>
        </w:rPr>
        <w:t xml:space="preserve"> on the matter, taking into account the reason for </w:t>
      </w:r>
      <w:r w:rsidRPr="007A63E9">
        <w:rPr>
          <w:rFonts w:ascii="Arial" w:hAnsi="Arial" w:cs="Arial"/>
        </w:rPr>
        <w:lastRenderedPageBreak/>
        <w:t xml:space="preserve">cancellation, whether the school will be reimbursed for the pupil’s place on the trip, and whether the place on the trip can be offered to another pupil. </w:t>
      </w:r>
    </w:p>
    <w:p w14:paraId="65904511"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3991567A" w14:textId="4929D9AB"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Where a pupil or their parents have previously cancelled a place on a trip and received a full refund, the school has the right to refuse to allow the pupil to attend future trips and visits. </w:t>
      </w:r>
    </w:p>
    <w:p w14:paraId="5255D1A0"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17AF4E08" w14:textId="6E3069C0"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In the event that a pupil cannot attend a trip at the last minute (e.g. due to illness), it is at the </w:t>
      </w:r>
      <w:r w:rsidRPr="007A63E9">
        <w:rPr>
          <w:rFonts w:ascii="Arial" w:hAnsi="Arial" w:cs="Arial"/>
          <w:bCs/>
        </w:rPr>
        <w:t>headteacher’s</w:t>
      </w:r>
      <w:r w:rsidRPr="007A63E9">
        <w:rPr>
          <w:rFonts w:ascii="Arial" w:hAnsi="Arial" w:cs="Arial"/>
        </w:rPr>
        <w:t xml:space="preserve"> discretion as to whether a refund is given to parents. The </w:t>
      </w:r>
      <w:r w:rsidRPr="007A63E9">
        <w:rPr>
          <w:rFonts w:ascii="Arial" w:hAnsi="Arial" w:cs="Arial"/>
          <w:bCs/>
        </w:rPr>
        <w:t>headteacher</w:t>
      </w:r>
      <w:r w:rsidRPr="007A63E9">
        <w:rPr>
          <w:rFonts w:ascii="Arial" w:hAnsi="Arial" w:cs="Arial"/>
        </w:rPr>
        <w:t xml:space="preserve"> will consult the </w:t>
      </w:r>
      <w:r w:rsidRPr="007A63E9">
        <w:rPr>
          <w:rFonts w:ascii="Arial" w:hAnsi="Arial" w:cs="Arial"/>
          <w:bCs/>
        </w:rPr>
        <w:t>governing board</w:t>
      </w:r>
      <w:r w:rsidRPr="007A63E9">
        <w:rPr>
          <w:rFonts w:ascii="Arial" w:hAnsi="Arial" w:cs="Arial"/>
        </w:rPr>
        <w:t xml:space="preserve"> on the matter, taking into account whether the school will be reimbursed for the pupil’s place on the trip and whether the place on the trip can be offered to another pupil. </w:t>
      </w:r>
    </w:p>
    <w:p w14:paraId="0CE02F92"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3B5135DD" w14:textId="4CE1C8C6"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Once trip arrangements have been booked and confirmed, if contributions exceed the total cost of the trip, a refund will be given where the excess if greater than £</w:t>
      </w:r>
      <w:r w:rsidRPr="007A63E9">
        <w:rPr>
          <w:rFonts w:ascii="Arial" w:hAnsi="Arial" w:cs="Arial"/>
          <w:bCs/>
        </w:rPr>
        <w:t>1</w:t>
      </w:r>
      <w:r w:rsidRPr="007A63E9">
        <w:rPr>
          <w:rFonts w:ascii="Arial" w:hAnsi="Arial" w:cs="Arial"/>
        </w:rPr>
        <w:t xml:space="preserve"> </w:t>
      </w:r>
      <w:r w:rsidRPr="007A63E9">
        <w:rPr>
          <w:rFonts w:ascii="Arial" w:hAnsi="Arial" w:cs="Arial"/>
          <w:bCs/>
        </w:rPr>
        <w:t>per pupil</w:t>
      </w:r>
      <w:r w:rsidRPr="007A63E9">
        <w:rPr>
          <w:rFonts w:ascii="Arial" w:hAnsi="Arial" w:cs="Arial"/>
        </w:rPr>
        <w:t>. If the excess is less than £</w:t>
      </w:r>
      <w:r w:rsidRPr="007A63E9">
        <w:rPr>
          <w:rFonts w:ascii="Arial" w:hAnsi="Arial" w:cs="Arial"/>
          <w:bCs/>
        </w:rPr>
        <w:t>1</w:t>
      </w:r>
      <w:r w:rsidRPr="007A63E9">
        <w:rPr>
          <w:rFonts w:ascii="Arial" w:hAnsi="Arial" w:cs="Arial"/>
        </w:rPr>
        <w:t xml:space="preserve"> </w:t>
      </w:r>
      <w:r w:rsidRPr="007A63E9">
        <w:rPr>
          <w:rFonts w:ascii="Arial" w:hAnsi="Arial" w:cs="Arial"/>
          <w:bCs/>
        </w:rPr>
        <w:t>per pupil</w:t>
      </w:r>
      <w:r w:rsidRPr="007A63E9">
        <w:rPr>
          <w:rFonts w:ascii="Arial" w:hAnsi="Arial" w:cs="Arial"/>
        </w:rPr>
        <w:t xml:space="preserve">, this will be paid into the school’s account. </w:t>
      </w:r>
    </w:p>
    <w:p w14:paraId="7DB2599C"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358C3887" w14:textId="6035740F"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Excess expenditure will be subsidised by the school fund.  </w:t>
      </w:r>
    </w:p>
    <w:p w14:paraId="7E9E5F7B"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5F615354" w14:textId="501CDEDB"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The school will deal with cancellations and refunds on a case-by-case basis, ensuring that all pupils and their families are treated equally. </w:t>
      </w:r>
    </w:p>
    <w:p w14:paraId="515AD821"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33C6B7E0" w14:textId="2DE8A6FC"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A63E9">
        <w:rPr>
          <w:rFonts w:ascii="Arial" w:hAnsi="Arial" w:cs="Arial"/>
        </w:rPr>
        <w:t xml:space="preserve">If a parent wishes to make a complaint about refunds, they can do so via the </w:t>
      </w:r>
      <w:r w:rsidRPr="007A63E9">
        <w:rPr>
          <w:rFonts w:ascii="Arial" w:hAnsi="Arial" w:cs="Arial"/>
          <w:bCs/>
        </w:rPr>
        <w:t>Complaints Procedures Policy</w:t>
      </w:r>
      <w:r w:rsidRPr="007A63E9">
        <w:rPr>
          <w:rFonts w:ascii="Arial" w:hAnsi="Arial" w:cs="Arial"/>
        </w:rPr>
        <w:t xml:space="preserve">. </w:t>
      </w:r>
    </w:p>
    <w:p w14:paraId="2F2C26B5" w14:textId="77777777" w:rsidR="007A63E9" w:rsidRPr="007A63E9" w:rsidRDefault="007A63E9" w:rsidP="007A63E9">
      <w:pPr>
        <w:pStyle w:val="Heading1"/>
        <w:numPr>
          <w:ilvl w:val="0"/>
          <w:numId w:val="0"/>
        </w:numPr>
        <w:ind w:left="360" w:hanging="360"/>
        <w:rPr>
          <w:b w:val="0"/>
          <w:sz w:val="24"/>
          <w:szCs w:val="24"/>
        </w:rPr>
      </w:pPr>
      <w:bookmarkStart w:id="15" w:name="monreview"/>
    </w:p>
    <w:p w14:paraId="6988D79A" w14:textId="252247E0" w:rsidR="007A63E9" w:rsidRPr="007A63E9" w:rsidRDefault="007A63E9" w:rsidP="007A63E9">
      <w:pPr>
        <w:pStyle w:val="Heading1"/>
        <w:numPr>
          <w:ilvl w:val="0"/>
          <w:numId w:val="0"/>
        </w:numPr>
        <w:ind w:left="360" w:hanging="360"/>
        <w:rPr>
          <w:b w:val="0"/>
          <w:sz w:val="24"/>
          <w:szCs w:val="24"/>
        </w:rPr>
      </w:pPr>
      <w:r w:rsidRPr="007A63E9">
        <w:rPr>
          <w:b w:val="0"/>
          <w:sz w:val="24"/>
          <w:szCs w:val="24"/>
        </w:rPr>
        <w:t>Monitoring and review</w:t>
      </w:r>
    </w:p>
    <w:bookmarkEnd w:id="15"/>
    <w:p w14:paraId="41C416DF" w14:textId="5A9A1E56"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Arial" w:hAnsi="Arial" w:cs="Arial"/>
        </w:rPr>
      </w:pPr>
      <w:r w:rsidRPr="007A63E9">
        <w:rPr>
          <w:rFonts w:ascii="Arial" w:hAnsi="Arial" w:cs="Arial"/>
        </w:rPr>
        <w:t xml:space="preserve">This policy will be reviewed annually by S. Henney, </w:t>
      </w:r>
    </w:p>
    <w:p w14:paraId="6506A854" w14:textId="77777777"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Arial" w:hAnsi="Arial" w:cs="Arial"/>
        </w:rPr>
      </w:pPr>
    </w:p>
    <w:p w14:paraId="1AAE4061" w14:textId="650568B3" w:rsidR="007A63E9" w:rsidRPr="007A63E9" w:rsidRDefault="007A63E9" w:rsidP="007A63E9">
      <w:p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Arial" w:hAnsi="Arial" w:cs="Arial"/>
        </w:rPr>
      </w:pPr>
      <w:r w:rsidRPr="007A63E9">
        <w:rPr>
          <w:rFonts w:ascii="Arial" w:hAnsi="Arial" w:cs="Arial"/>
        </w:rPr>
        <w:t xml:space="preserve">The next scheduled review date for this policy is </w:t>
      </w:r>
      <w:r w:rsidRPr="007A63E9">
        <w:rPr>
          <w:rFonts w:ascii="Arial" w:hAnsi="Arial" w:cs="Arial"/>
          <w:bCs/>
        </w:rPr>
        <w:t>November 2022</w:t>
      </w:r>
      <w:r w:rsidRPr="007A63E9">
        <w:rPr>
          <w:rFonts w:ascii="Arial" w:hAnsi="Arial" w:cs="Arial"/>
        </w:rPr>
        <w:t xml:space="preserve">. </w:t>
      </w:r>
    </w:p>
    <w:p w14:paraId="0DEF0CEA" w14:textId="77777777" w:rsidR="007A63E9" w:rsidRPr="007A63E9" w:rsidRDefault="007A63E9" w:rsidP="002724F2">
      <w:pPr>
        <w:rPr>
          <w:rFonts w:ascii="Arial" w:hAnsi="Arial" w:cs="Arial"/>
        </w:rPr>
      </w:pPr>
    </w:p>
    <w:sectPr w:rsidR="007A63E9" w:rsidRPr="007A63E9">
      <w:pgSz w:w="11900" w:h="16840"/>
      <w:pgMar w:top="1440"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B1926" w14:textId="77777777" w:rsidR="00196712" w:rsidRDefault="00196712">
      <w:r>
        <w:separator/>
      </w:r>
    </w:p>
  </w:endnote>
  <w:endnote w:type="continuationSeparator" w:id="0">
    <w:p w14:paraId="4E9AB30B" w14:textId="77777777" w:rsidR="00196712" w:rsidRDefault="0019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426D" w14:textId="77777777" w:rsidR="00825BCB" w:rsidRDefault="00825B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9651"/>
      <w:docPartObj>
        <w:docPartGallery w:val="Page Numbers (Bottom of Page)"/>
        <w:docPartUnique/>
      </w:docPartObj>
    </w:sdtPr>
    <w:sdtEndPr>
      <w:rPr>
        <w:noProof/>
      </w:rPr>
    </w:sdtEndPr>
    <w:sdtContent>
      <w:p w14:paraId="373A0255" w14:textId="33947E56" w:rsidR="00825BCB" w:rsidRDefault="00825BCB">
        <w:pPr>
          <w:pStyle w:val="Footer"/>
          <w:jc w:val="right"/>
        </w:pPr>
        <w:r>
          <w:fldChar w:fldCharType="begin"/>
        </w:r>
        <w:r>
          <w:instrText xml:space="preserve"> PAGE   \* MERGEFORMAT </w:instrText>
        </w:r>
        <w:r>
          <w:fldChar w:fldCharType="separate"/>
        </w:r>
        <w:r w:rsidR="00A33BB7">
          <w:rPr>
            <w:noProof/>
          </w:rPr>
          <w:t>2</w:t>
        </w:r>
        <w:r>
          <w:rPr>
            <w:noProof/>
          </w:rPr>
          <w:fldChar w:fldCharType="end"/>
        </w:r>
      </w:p>
    </w:sdtContent>
  </w:sdt>
  <w:p w14:paraId="13D9F4B5" w14:textId="77777777" w:rsidR="00BC37F0" w:rsidRDefault="00BC37F0">
    <w:pPr>
      <w:pStyle w:val="Header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D7641" w14:textId="77777777" w:rsidR="00825BCB" w:rsidRDefault="00825B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F2AA5" w14:textId="77777777" w:rsidR="00196712" w:rsidRDefault="00196712">
      <w:r>
        <w:separator/>
      </w:r>
    </w:p>
  </w:footnote>
  <w:footnote w:type="continuationSeparator" w:id="0">
    <w:p w14:paraId="536BF681" w14:textId="77777777" w:rsidR="00196712" w:rsidRDefault="00196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334C" w14:textId="77777777" w:rsidR="00825BCB" w:rsidRDefault="00825B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16948" w14:textId="77777777" w:rsidR="00BC37F0" w:rsidRDefault="00BC37F0">
    <w:pPr>
      <w:pStyle w:val="HeaderFoo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064A" w14:textId="77777777" w:rsidR="00825BCB" w:rsidRDefault="00825B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11E"/>
    <w:multiLevelType w:val="multilevel"/>
    <w:tmpl w:val="C1347D6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 w15:restartNumberingAfterBreak="0">
    <w:nsid w:val="027F685D"/>
    <w:multiLevelType w:val="hybridMultilevel"/>
    <w:tmpl w:val="147AF56E"/>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6A3579F"/>
    <w:multiLevelType w:val="multilevel"/>
    <w:tmpl w:val="581EFD64"/>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08D57CDE"/>
    <w:multiLevelType w:val="multilevel"/>
    <w:tmpl w:val="2408C896"/>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0B723A3C"/>
    <w:multiLevelType w:val="hybridMultilevel"/>
    <w:tmpl w:val="A16C3F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2B27ABD"/>
    <w:multiLevelType w:val="multilevel"/>
    <w:tmpl w:val="FCEC6D74"/>
    <w:styleLink w:val="List7"/>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7" w15:restartNumberingAfterBreak="0">
    <w:nsid w:val="169748F3"/>
    <w:multiLevelType w:val="multilevel"/>
    <w:tmpl w:val="97A898DA"/>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8" w15:restartNumberingAfterBreak="0">
    <w:nsid w:val="169D4214"/>
    <w:multiLevelType w:val="multilevel"/>
    <w:tmpl w:val="8DA687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1A0569E5"/>
    <w:multiLevelType w:val="multilevel"/>
    <w:tmpl w:val="8398C8A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21806D5F"/>
    <w:multiLevelType w:val="multilevel"/>
    <w:tmpl w:val="515244E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24CD75DC"/>
    <w:multiLevelType w:val="multilevel"/>
    <w:tmpl w:val="960828E0"/>
    <w:styleLink w:val="List3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2" w15:restartNumberingAfterBreak="0">
    <w:nsid w:val="283651A8"/>
    <w:multiLevelType w:val="multilevel"/>
    <w:tmpl w:val="C30896CA"/>
    <w:styleLink w:val="List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2A8868B9"/>
    <w:multiLevelType w:val="multilevel"/>
    <w:tmpl w:val="84F8C47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2D196091"/>
    <w:multiLevelType w:val="multilevel"/>
    <w:tmpl w:val="E68E5BA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2F1B53DD"/>
    <w:multiLevelType w:val="multilevel"/>
    <w:tmpl w:val="3C62FEB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6" w15:restartNumberingAfterBreak="0">
    <w:nsid w:val="331F584E"/>
    <w:multiLevelType w:val="multilevel"/>
    <w:tmpl w:val="BC98C1F2"/>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356F23CD"/>
    <w:multiLevelType w:val="multilevel"/>
    <w:tmpl w:val="3EC21E3C"/>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97D27FD"/>
    <w:multiLevelType w:val="multilevel"/>
    <w:tmpl w:val="9490C6C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3D645ABB"/>
    <w:multiLevelType w:val="multilevel"/>
    <w:tmpl w:val="1EC6115C"/>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0" w15:restartNumberingAfterBreak="0">
    <w:nsid w:val="3ECF401E"/>
    <w:multiLevelType w:val="hybridMultilevel"/>
    <w:tmpl w:val="7A6C0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692D04"/>
    <w:multiLevelType w:val="multilevel"/>
    <w:tmpl w:val="74344D8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2" w15:restartNumberingAfterBreak="0">
    <w:nsid w:val="45E940F2"/>
    <w:multiLevelType w:val="multilevel"/>
    <w:tmpl w:val="6C543504"/>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46822BD6"/>
    <w:multiLevelType w:val="multilevel"/>
    <w:tmpl w:val="C804CD6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46D47EDB"/>
    <w:multiLevelType w:val="multilevel"/>
    <w:tmpl w:val="C9C87A44"/>
    <w:styleLink w:val="List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477343B4"/>
    <w:multiLevelType w:val="multilevel"/>
    <w:tmpl w:val="27B6D456"/>
    <w:styleLink w:val="List21"/>
    <w:lvl w:ilvl="0">
      <w:start w:val="1"/>
      <w:numFmt w:val="decimal"/>
      <w:lvlText w:val="%1."/>
      <w:lvlJc w:val="left"/>
      <w:pPr>
        <w:tabs>
          <w:tab w:val="num" w:pos="357"/>
        </w:tabs>
        <w:ind w:left="357" w:hanging="357"/>
      </w:pPr>
      <w:rPr>
        <w:position w:val="0"/>
        <w:sz w:val="28"/>
        <w:szCs w:val="28"/>
        <w:rtl w:val="0"/>
      </w:rPr>
    </w:lvl>
    <w:lvl w:ilvl="1">
      <w:start w:val="1"/>
      <w:numFmt w:val="decimal"/>
      <w:lvlText w:val="%1.%2."/>
      <w:lvlJc w:val="left"/>
      <w:pPr>
        <w:tabs>
          <w:tab w:val="num" w:pos="1135"/>
        </w:tabs>
        <w:ind w:left="1135" w:hanging="484"/>
      </w:pPr>
      <w:rPr>
        <w:position w:val="0"/>
        <w:sz w:val="28"/>
        <w:szCs w:val="28"/>
        <w:rtl w:val="0"/>
      </w:rPr>
    </w:lvl>
    <w:lvl w:ilvl="2">
      <w:start w:val="1"/>
      <w:numFmt w:val="decimal"/>
      <w:lvlText w:val="%1.%2.%3."/>
      <w:lvlJc w:val="left"/>
      <w:pPr>
        <w:tabs>
          <w:tab w:val="num" w:pos="1131"/>
        </w:tabs>
        <w:ind w:left="1131" w:hanging="417"/>
      </w:pPr>
      <w:rPr>
        <w:position w:val="0"/>
        <w:sz w:val="28"/>
        <w:szCs w:val="28"/>
        <w:rtl w:val="0"/>
      </w:rPr>
    </w:lvl>
    <w:lvl w:ilvl="3">
      <w:start w:val="1"/>
      <w:numFmt w:val="decimal"/>
      <w:lvlText w:val="%1.%2.%3.%4."/>
      <w:lvlJc w:val="left"/>
      <w:pPr>
        <w:tabs>
          <w:tab w:val="num" w:pos="1488"/>
        </w:tabs>
        <w:ind w:left="1488" w:hanging="416"/>
      </w:pPr>
      <w:rPr>
        <w:position w:val="0"/>
        <w:sz w:val="28"/>
        <w:szCs w:val="28"/>
        <w:rtl w:val="0"/>
      </w:rPr>
    </w:lvl>
    <w:lvl w:ilvl="4">
      <w:start w:val="1"/>
      <w:numFmt w:val="decimal"/>
      <w:lvlText w:val="%1.%2.%3.%4.%5."/>
      <w:lvlJc w:val="left"/>
      <w:pPr>
        <w:tabs>
          <w:tab w:val="num" w:pos="1845"/>
        </w:tabs>
        <w:ind w:left="1845" w:hanging="416"/>
      </w:pPr>
      <w:rPr>
        <w:position w:val="0"/>
        <w:sz w:val="28"/>
        <w:szCs w:val="28"/>
        <w:rtl w:val="0"/>
      </w:rPr>
    </w:lvl>
    <w:lvl w:ilvl="5">
      <w:start w:val="1"/>
      <w:numFmt w:val="decimal"/>
      <w:lvlText w:val="%1.%2.%3.%4.%5.%6."/>
      <w:lvlJc w:val="left"/>
      <w:pPr>
        <w:tabs>
          <w:tab w:val="num" w:pos="2202"/>
        </w:tabs>
        <w:ind w:left="2202" w:hanging="416"/>
      </w:pPr>
      <w:rPr>
        <w:position w:val="0"/>
        <w:sz w:val="28"/>
        <w:szCs w:val="28"/>
        <w:rtl w:val="0"/>
      </w:rPr>
    </w:lvl>
    <w:lvl w:ilvl="6">
      <w:start w:val="1"/>
      <w:numFmt w:val="decimal"/>
      <w:lvlText w:val="%1.%2.%3.%4.%5.%6.%7."/>
      <w:lvlJc w:val="left"/>
      <w:pPr>
        <w:tabs>
          <w:tab w:val="num" w:pos="2559"/>
        </w:tabs>
        <w:ind w:left="2559" w:hanging="416"/>
      </w:pPr>
      <w:rPr>
        <w:position w:val="0"/>
        <w:sz w:val="28"/>
        <w:szCs w:val="28"/>
        <w:rtl w:val="0"/>
      </w:rPr>
    </w:lvl>
    <w:lvl w:ilvl="7">
      <w:start w:val="1"/>
      <w:numFmt w:val="decimal"/>
      <w:lvlText w:val="%1.%2.%3.%4.%5.%6.%7.%8."/>
      <w:lvlJc w:val="left"/>
      <w:pPr>
        <w:tabs>
          <w:tab w:val="num" w:pos="2916"/>
        </w:tabs>
        <w:ind w:left="2916" w:hanging="416"/>
      </w:pPr>
      <w:rPr>
        <w:position w:val="0"/>
        <w:sz w:val="28"/>
        <w:szCs w:val="28"/>
        <w:rtl w:val="0"/>
      </w:rPr>
    </w:lvl>
    <w:lvl w:ilvl="8">
      <w:start w:val="1"/>
      <w:numFmt w:val="decimal"/>
      <w:lvlText w:val="%1.%2.%3.%4.%5.%6.%7.%8.%9."/>
      <w:lvlJc w:val="left"/>
      <w:pPr>
        <w:tabs>
          <w:tab w:val="num" w:pos="3273"/>
        </w:tabs>
        <w:ind w:left="3273" w:hanging="417"/>
      </w:pPr>
      <w:rPr>
        <w:position w:val="0"/>
        <w:sz w:val="28"/>
        <w:szCs w:val="28"/>
        <w:rtl w:val="0"/>
      </w:rPr>
    </w:lvl>
  </w:abstractNum>
  <w:abstractNum w:abstractNumId="26" w15:restartNumberingAfterBreak="0">
    <w:nsid w:val="4BE97BD3"/>
    <w:multiLevelType w:val="multilevel"/>
    <w:tmpl w:val="332EC3AC"/>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7" w15:restartNumberingAfterBreak="0">
    <w:nsid w:val="4C6F05A4"/>
    <w:multiLevelType w:val="multilevel"/>
    <w:tmpl w:val="3AC63A9C"/>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8" w15:restartNumberingAfterBreak="0">
    <w:nsid w:val="4CED68CE"/>
    <w:multiLevelType w:val="multilevel"/>
    <w:tmpl w:val="F7D684C6"/>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4F96777D"/>
    <w:multiLevelType w:val="multilevel"/>
    <w:tmpl w:val="7690D6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53F93FEE"/>
    <w:multiLevelType w:val="multilevel"/>
    <w:tmpl w:val="84FAF30C"/>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1" w15:restartNumberingAfterBreak="0">
    <w:nsid w:val="57715A88"/>
    <w:multiLevelType w:val="multilevel"/>
    <w:tmpl w:val="BA2CB48C"/>
    <w:styleLink w:val="List9"/>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59862195"/>
    <w:multiLevelType w:val="multilevel"/>
    <w:tmpl w:val="0AF00AA4"/>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5AD30E01"/>
    <w:multiLevelType w:val="multilevel"/>
    <w:tmpl w:val="C256DCEA"/>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4" w15:restartNumberingAfterBreak="0">
    <w:nsid w:val="5D00230F"/>
    <w:multiLevelType w:val="multilevel"/>
    <w:tmpl w:val="66F8D056"/>
    <w:styleLink w:val="List5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5" w15:restartNumberingAfterBreak="0">
    <w:nsid w:val="5E6D3C4B"/>
    <w:multiLevelType w:val="multilevel"/>
    <w:tmpl w:val="882A374C"/>
    <w:styleLink w:val="List0"/>
    <w:lvl w:ilvl="0">
      <w:start w:val="1"/>
      <w:numFmt w:val="decimal"/>
      <w:lvlText w:val="%1."/>
      <w:lvlJc w:val="left"/>
      <w:rPr>
        <w:color w:val="000000"/>
        <w:position w:val="0"/>
        <w:u w:val="none" w:color="000000"/>
      </w:rPr>
    </w:lvl>
    <w:lvl w:ilvl="1">
      <w:start w:val="1"/>
      <w:numFmt w:val="decimal"/>
      <w:lvlText w:val="%1.%2."/>
      <w:lvlJc w:val="left"/>
      <w:rPr>
        <w:color w:val="000000"/>
        <w:position w:val="0"/>
        <w:u w:val="single" w:color="000000"/>
      </w:rPr>
    </w:lvl>
    <w:lvl w:ilvl="2">
      <w:start w:val="1"/>
      <w:numFmt w:val="decimal"/>
      <w:lvlText w:val="%1.%2.%3."/>
      <w:lvlJc w:val="left"/>
      <w:rPr>
        <w:color w:val="000000"/>
        <w:position w:val="0"/>
        <w:u w:val="single" w:color="000000"/>
      </w:rPr>
    </w:lvl>
    <w:lvl w:ilvl="3">
      <w:start w:val="1"/>
      <w:numFmt w:val="decimal"/>
      <w:lvlText w:val="%1.%2.%3.%4."/>
      <w:lvlJc w:val="left"/>
      <w:rPr>
        <w:color w:val="000000"/>
        <w:position w:val="0"/>
        <w:u w:val="single" w:color="000000"/>
      </w:rPr>
    </w:lvl>
    <w:lvl w:ilvl="4">
      <w:start w:val="1"/>
      <w:numFmt w:val="decimal"/>
      <w:lvlText w:val="%1.%2.%3.%4.%5."/>
      <w:lvlJc w:val="left"/>
      <w:rPr>
        <w:color w:val="000000"/>
        <w:position w:val="0"/>
        <w:u w:val="single" w:color="000000"/>
      </w:rPr>
    </w:lvl>
    <w:lvl w:ilvl="5">
      <w:start w:val="1"/>
      <w:numFmt w:val="decimal"/>
      <w:lvlText w:val="%1.%2.%3.%4.%5.%6."/>
      <w:lvlJc w:val="left"/>
      <w:rPr>
        <w:color w:val="000000"/>
        <w:position w:val="0"/>
        <w:u w:val="single" w:color="000000"/>
      </w:rPr>
    </w:lvl>
    <w:lvl w:ilvl="6">
      <w:start w:val="1"/>
      <w:numFmt w:val="decimal"/>
      <w:lvlText w:val="%1.%2.%3.%4.%5.%6.%7."/>
      <w:lvlJc w:val="left"/>
      <w:rPr>
        <w:color w:val="000000"/>
        <w:position w:val="0"/>
        <w:u w:val="single" w:color="000000"/>
      </w:rPr>
    </w:lvl>
    <w:lvl w:ilvl="7">
      <w:start w:val="1"/>
      <w:numFmt w:val="decimal"/>
      <w:lvlText w:val="%1.%2.%3.%4.%5.%6.%7.%8."/>
      <w:lvlJc w:val="left"/>
      <w:rPr>
        <w:color w:val="000000"/>
        <w:position w:val="0"/>
        <w:u w:val="single" w:color="000000"/>
      </w:rPr>
    </w:lvl>
    <w:lvl w:ilvl="8">
      <w:start w:val="1"/>
      <w:numFmt w:val="decimal"/>
      <w:lvlText w:val="%1.%2.%3.%4.%5.%6.%7.%8.%9."/>
      <w:lvlJc w:val="left"/>
      <w:rPr>
        <w:color w:val="000000"/>
        <w:position w:val="0"/>
        <w:u w:val="single" w:color="000000"/>
      </w:rPr>
    </w:lvl>
  </w:abstractNum>
  <w:abstractNum w:abstractNumId="36" w15:restartNumberingAfterBreak="0">
    <w:nsid w:val="60805DE2"/>
    <w:multiLevelType w:val="multilevel"/>
    <w:tmpl w:val="FD228CA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15:restartNumberingAfterBreak="0">
    <w:nsid w:val="69192405"/>
    <w:multiLevelType w:val="hybridMultilevel"/>
    <w:tmpl w:val="39B6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A5624"/>
    <w:multiLevelType w:val="multilevel"/>
    <w:tmpl w:val="D0C46BF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9" w15:restartNumberingAfterBreak="0">
    <w:nsid w:val="6C4D01DA"/>
    <w:multiLevelType w:val="multilevel"/>
    <w:tmpl w:val="74041F9E"/>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15:restartNumberingAfterBreak="0">
    <w:nsid w:val="709F5B16"/>
    <w:multiLevelType w:val="multilevel"/>
    <w:tmpl w:val="64C0795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15:restartNumberingAfterBreak="0">
    <w:nsid w:val="74D4490A"/>
    <w:multiLevelType w:val="multilevel"/>
    <w:tmpl w:val="AABC6B4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776372A3"/>
    <w:multiLevelType w:val="multilevel"/>
    <w:tmpl w:val="330A4C4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15:restartNumberingAfterBreak="0">
    <w:nsid w:val="77A12BFA"/>
    <w:multiLevelType w:val="multilevel"/>
    <w:tmpl w:val="8A5C57E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78425D54"/>
    <w:multiLevelType w:val="hybridMultilevel"/>
    <w:tmpl w:val="4CA001AC"/>
    <w:lvl w:ilvl="0" w:tplc="FDDC9EE0">
      <w:start w:val="1"/>
      <w:numFmt w:val="decimal"/>
      <w:lvlText w:val="%1."/>
      <w:lvlJc w:val="left"/>
      <w:pPr>
        <w:ind w:left="720" w:hanging="360"/>
      </w:pPr>
      <w:rPr>
        <w:rFont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C166F6"/>
    <w:multiLevelType w:val="multilevel"/>
    <w:tmpl w:val="7E4A4DD4"/>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7E89345C"/>
    <w:multiLevelType w:val="multilevel"/>
    <w:tmpl w:val="E4BA4444"/>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num w:numId="1">
    <w:abstractNumId w:val="35"/>
  </w:num>
  <w:num w:numId="2">
    <w:abstractNumId w:val="13"/>
  </w:num>
  <w:num w:numId="3">
    <w:abstractNumId w:val="22"/>
  </w:num>
  <w:num w:numId="4">
    <w:abstractNumId w:val="25"/>
  </w:num>
  <w:num w:numId="5">
    <w:abstractNumId w:val="9"/>
  </w:num>
  <w:num w:numId="6">
    <w:abstractNumId w:val="41"/>
  </w:num>
  <w:num w:numId="7">
    <w:abstractNumId w:val="29"/>
  </w:num>
  <w:num w:numId="8">
    <w:abstractNumId w:val="8"/>
  </w:num>
  <w:num w:numId="9">
    <w:abstractNumId w:val="32"/>
  </w:num>
  <w:num w:numId="10">
    <w:abstractNumId w:val="34"/>
  </w:num>
  <w:num w:numId="11">
    <w:abstractNumId w:val="36"/>
  </w:num>
  <w:num w:numId="12">
    <w:abstractNumId w:val="42"/>
  </w:num>
  <w:num w:numId="13">
    <w:abstractNumId w:val="40"/>
  </w:num>
  <w:num w:numId="14">
    <w:abstractNumId w:val="43"/>
  </w:num>
  <w:num w:numId="15">
    <w:abstractNumId w:val="17"/>
  </w:num>
  <w:num w:numId="16">
    <w:abstractNumId w:val="27"/>
  </w:num>
  <w:num w:numId="17">
    <w:abstractNumId w:val="0"/>
  </w:num>
  <w:num w:numId="18">
    <w:abstractNumId w:val="33"/>
  </w:num>
  <w:num w:numId="19">
    <w:abstractNumId w:val="3"/>
  </w:num>
  <w:num w:numId="20">
    <w:abstractNumId w:val="45"/>
  </w:num>
  <w:num w:numId="21">
    <w:abstractNumId w:val="4"/>
  </w:num>
  <w:num w:numId="22">
    <w:abstractNumId w:val="31"/>
  </w:num>
  <w:num w:numId="23">
    <w:abstractNumId w:val="39"/>
  </w:num>
  <w:num w:numId="24">
    <w:abstractNumId w:val="18"/>
  </w:num>
  <w:num w:numId="25">
    <w:abstractNumId w:val="23"/>
  </w:num>
  <w:num w:numId="26">
    <w:abstractNumId w:val="24"/>
  </w:num>
  <w:num w:numId="27">
    <w:abstractNumId w:val="46"/>
  </w:num>
  <w:num w:numId="28">
    <w:abstractNumId w:val="19"/>
  </w:num>
  <w:num w:numId="29">
    <w:abstractNumId w:val="15"/>
  </w:num>
  <w:num w:numId="30">
    <w:abstractNumId w:val="30"/>
  </w:num>
  <w:num w:numId="31">
    <w:abstractNumId w:val="26"/>
  </w:num>
  <w:num w:numId="32">
    <w:abstractNumId w:val="7"/>
  </w:num>
  <w:num w:numId="33">
    <w:abstractNumId w:val="21"/>
  </w:num>
  <w:num w:numId="34">
    <w:abstractNumId w:val="38"/>
  </w:num>
  <w:num w:numId="35">
    <w:abstractNumId w:val="16"/>
  </w:num>
  <w:num w:numId="36">
    <w:abstractNumId w:val="10"/>
  </w:num>
  <w:num w:numId="37">
    <w:abstractNumId w:val="14"/>
  </w:num>
  <w:num w:numId="38">
    <w:abstractNumId w:val="28"/>
  </w:num>
  <w:num w:numId="39">
    <w:abstractNumId w:val="12"/>
  </w:num>
  <w:num w:numId="40">
    <w:abstractNumId w:val="11"/>
  </w:num>
  <w:num w:numId="41">
    <w:abstractNumId w:val="6"/>
  </w:num>
  <w:num w:numId="42">
    <w:abstractNumId w:val="37"/>
  </w:num>
  <w:num w:numId="43">
    <w:abstractNumId w:val="44"/>
  </w:num>
  <w:num w:numId="44">
    <w:abstractNumId w:val="20"/>
  </w:num>
  <w:num w:numId="45">
    <w:abstractNumId w:val="1"/>
  </w:num>
  <w:num w:numId="46">
    <w:abstractNumId w:val="5"/>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F0"/>
    <w:rsid w:val="001745AF"/>
    <w:rsid w:val="00196712"/>
    <w:rsid w:val="002724F2"/>
    <w:rsid w:val="00277C55"/>
    <w:rsid w:val="00327A97"/>
    <w:rsid w:val="003A5F05"/>
    <w:rsid w:val="003E4C3C"/>
    <w:rsid w:val="004A3EC4"/>
    <w:rsid w:val="004D17F9"/>
    <w:rsid w:val="004D353B"/>
    <w:rsid w:val="005C7252"/>
    <w:rsid w:val="006D34D3"/>
    <w:rsid w:val="007A63E9"/>
    <w:rsid w:val="00825BCB"/>
    <w:rsid w:val="008D3D6D"/>
    <w:rsid w:val="00962681"/>
    <w:rsid w:val="009A4834"/>
    <w:rsid w:val="00A05B98"/>
    <w:rsid w:val="00A33BB7"/>
    <w:rsid w:val="00AB1D0F"/>
    <w:rsid w:val="00AD148B"/>
    <w:rsid w:val="00AD5D64"/>
    <w:rsid w:val="00B2008C"/>
    <w:rsid w:val="00B428DF"/>
    <w:rsid w:val="00BC37F0"/>
    <w:rsid w:val="00D958CF"/>
    <w:rsid w:val="00ED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BB970"/>
  <w15:docId w15:val="{7D7C2818-6958-4C1E-81A7-DCE3FFFB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0">
    <w:name w:val="heading 1"/>
    <w:basedOn w:val="Normal"/>
    <w:next w:val="Normal"/>
    <w:link w:val="Heading1Char"/>
    <w:uiPriority w:val="9"/>
    <w:qFormat/>
    <w:rsid w:val="00AD5D64"/>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Body"/>
    <w:pPr>
      <w:keepNext/>
      <w:keepLines/>
      <w:spacing w:before="200" w:line="276" w:lineRule="auto"/>
      <w:outlineLvl w:val="1"/>
    </w:pPr>
    <w:rPr>
      <w:rFonts w:ascii="Arial" w:eastAsia="Arial" w:hAnsi="Arial" w:cs="Arial"/>
      <w:color w:val="000000"/>
      <w:sz w:val="56"/>
      <w:szCs w:val="5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Arial" w:hAnsi="Arial Unicode MS" w:cs="Arial Unicode MS"/>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i w:val="0"/>
      <w:iCs w:val="0"/>
      <w:caps w:val="0"/>
      <w:smallCaps w:val="0"/>
      <w:strike w:val="0"/>
      <w:dstrike w:val="0"/>
      <w:color w:val="0000FF"/>
      <w:spacing w:val="0"/>
      <w:kern w:val="0"/>
      <w:position w:val="0"/>
      <w:sz w:val="28"/>
      <w:szCs w:val="28"/>
      <w:u w:val="single" w:color="000000"/>
      <w:vertAlign w:val="baseline"/>
      <w:lang w:val="en-US"/>
      <w14:textOutline w14:w="0" w14:cap="rnd" w14:cmpd="sng" w14:algn="ctr">
        <w14:noFill/>
        <w14:prstDash w14:val="solid"/>
        <w14:bevel/>
      </w14:textOutline>
    </w:rPr>
  </w:style>
  <w:style w:type="paragraph" w:styleId="ListParagraph">
    <w:name w:val="List Paragraph"/>
    <w:uiPriority w:val="34"/>
    <w:qFormat/>
    <w:pPr>
      <w:spacing w:after="200" w:line="276" w:lineRule="auto"/>
      <w:ind w:left="720"/>
    </w:pPr>
    <w:rPr>
      <w:rFonts w:ascii="Arial" w:hAnsi="Arial Unicode MS" w:cs="Arial Unicode MS"/>
      <w:color w:val="000000"/>
      <w:sz w:val="22"/>
      <w:szCs w:val="22"/>
      <w:u w:color="000000"/>
      <w:lang w:val="en-US"/>
    </w:rPr>
  </w:style>
  <w:style w:type="character" w:customStyle="1" w:styleId="Link">
    <w:name w:val="Link"/>
    <w:rPr>
      <w:color w:val="0000FF"/>
      <w:u w:val="single" w:color="000000"/>
    </w:rPr>
  </w:style>
  <w:style w:type="character" w:customStyle="1" w:styleId="Hyperlink1">
    <w:name w:val="Hyperlink.1"/>
    <w:basedOn w:val="Link"/>
    <w:rPr>
      <w:color w:val="0000FF"/>
      <w:u w:val="single" w:color="000000"/>
    </w:rPr>
  </w:style>
  <w:style w:type="numbering" w:customStyle="1" w:styleId="List0">
    <w:name w:val="List 0"/>
    <w:basedOn w:val="ImportedStyle2"/>
    <w:pPr>
      <w:numPr>
        <w:numId w:val="1"/>
      </w:numPr>
    </w:pPr>
  </w:style>
  <w:style w:type="numbering" w:customStyle="1" w:styleId="ImportedStyle2">
    <w:name w:val="Imported Style 2"/>
  </w:style>
  <w:style w:type="numbering" w:customStyle="1" w:styleId="List1">
    <w:name w:val="List 1"/>
    <w:basedOn w:val="ImportedStyle3"/>
    <w:pPr>
      <w:numPr>
        <w:numId w:val="3"/>
      </w:numPr>
    </w:pPr>
  </w:style>
  <w:style w:type="numbering" w:customStyle="1" w:styleId="ImportedStyle3">
    <w:name w:val="Imported Style 3"/>
  </w:style>
  <w:style w:type="paragraph" w:customStyle="1" w:styleId="Heading">
    <w:name w:val="Heading"/>
    <w:next w:val="Body"/>
    <w:pPr>
      <w:spacing w:before="120" w:after="120" w:line="320" w:lineRule="exact"/>
      <w:ind w:left="360" w:hanging="360"/>
    </w:pPr>
    <w:rPr>
      <w:rFonts w:ascii="Arial" w:eastAsia="Arial" w:hAnsi="Arial" w:cs="Arial"/>
      <w:b/>
      <w:bCs/>
      <w:color w:val="000000"/>
      <w:sz w:val="22"/>
      <w:szCs w:val="22"/>
      <w:u w:color="000000"/>
    </w:rPr>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40"/>
      </w:numPr>
    </w:pPr>
  </w:style>
  <w:style w:type="numbering" w:customStyle="1" w:styleId="List41">
    <w:name w:val="List 41"/>
    <w:basedOn w:val="ImportedStyle5"/>
    <w:pPr>
      <w:numPr>
        <w:numId w:val="9"/>
      </w:numPr>
    </w:pPr>
  </w:style>
  <w:style w:type="numbering" w:customStyle="1" w:styleId="ImportedStyle5">
    <w:name w:val="Imported Style 5"/>
  </w:style>
  <w:style w:type="numbering" w:customStyle="1" w:styleId="List51">
    <w:name w:val="List 51"/>
    <w:basedOn w:val="ImportedStyle4"/>
    <w:pPr>
      <w:numPr>
        <w:numId w:val="10"/>
      </w:numPr>
    </w:pPr>
  </w:style>
  <w:style w:type="numbering" w:customStyle="1" w:styleId="List6">
    <w:name w:val="List 6"/>
    <w:basedOn w:val="ImportedStyle6"/>
    <w:pPr>
      <w:numPr>
        <w:numId w:val="15"/>
      </w:numPr>
    </w:pPr>
  </w:style>
  <w:style w:type="numbering" w:customStyle="1" w:styleId="ImportedStyle6">
    <w:name w:val="Imported Style 6"/>
  </w:style>
  <w:style w:type="paragraph" w:styleId="ListBullet">
    <w:name w:val="List Bullet"/>
    <w:pPr>
      <w:tabs>
        <w:tab w:val="left" w:pos="360"/>
      </w:tabs>
      <w:spacing w:after="200" w:line="276" w:lineRule="auto"/>
      <w:ind w:left="360" w:hanging="360"/>
    </w:pPr>
    <w:rPr>
      <w:rFonts w:ascii="Arial" w:hAnsi="Arial Unicode MS" w:cs="Arial Unicode MS"/>
      <w:color w:val="000000"/>
      <w:sz w:val="22"/>
      <w:szCs w:val="22"/>
      <w:u w:color="000000"/>
      <w:lang w:val="en-US"/>
    </w:rPr>
  </w:style>
  <w:style w:type="numbering" w:customStyle="1" w:styleId="List7">
    <w:name w:val="List 7"/>
    <w:basedOn w:val="ImportedStyle7"/>
    <w:pPr>
      <w:numPr>
        <w:numId w:val="41"/>
      </w:numPr>
    </w:pPr>
  </w:style>
  <w:style w:type="numbering" w:customStyle="1" w:styleId="ImportedStyle7">
    <w:name w:val="Imported Style 7"/>
  </w:style>
  <w:style w:type="numbering" w:customStyle="1" w:styleId="List8">
    <w:name w:val="List 8"/>
    <w:basedOn w:val="ImportedStyle8"/>
    <w:pPr>
      <w:numPr>
        <w:numId w:val="26"/>
      </w:numPr>
    </w:pPr>
  </w:style>
  <w:style w:type="numbering" w:customStyle="1" w:styleId="ImportedStyle8">
    <w:name w:val="Imported Style 8"/>
  </w:style>
  <w:style w:type="numbering" w:customStyle="1" w:styleId="List9">
    <w:name w:val="List 9"/>
    <w:basedOn w:val="ImportedStyle8"/>
    <w:pPr>
      <w:numPr>
        <w:numId w:val="22"/>
      </w:numPr>
    </w:pPr>
  </w:style>
  <w:style w:type="numbering" w:customStyle="1" w:styleId="List10">
    <w:name w:val="List 10"/>
    <w:basedOn w:val="ImportedStyle9"/>
    <w:pPr>
      <w:numPr>
        <w:numId w:val="35"/>
      </w:numPr>
    </w:pPr>
  </w:style>
  <w:style w:type="numbering" w:customStyle="1" w:styleId="ImportedStyle9">
    <w:name w:val="Imported Style 9"/>
  </w:style>
  <w:style w:type="numbering" w:customStyle="1" w:styleId="List11">
    <w:name w:val="List 11"/>
    <w:basedOn w:val="ImportedStyle10"/>
    <w:pPr>
      <w:numPr>
        <w:numId w:val="38"/>
      </w:numPr>
    </w:pPr>
  </w:style>
  <w:style w:type="numbering" w:customStyle="1" w:styleId="ImportedStyle10">
    <w:name w:val="Imported Style 10"/>
  </w:style>
  <w:style w:type="numbering" w:customStyle="1" w:styleId="List12">
    <w:name w:val="List 12"/>
    <w:basedOn w:val="ImportedStyle11"/>
    <w:pPr>
      <w:numPr>
        <w:numId w:val="39"/>
      </w:numPr>
    </w:pPr>
  </w:style>
  <w:style w:type="numbering" w:customStyle="1" w:styleId="ImportedStyle11">
    <w:name w:val="Imported Style 1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7E30"/>
    <w:rPr>
      <w:rFonts w:ascii="Tahoma" w:hAnsi="Tahoma" w:cs="Tahoma"/>
      <w:sz w:val="16"/>
      <w:szCs w:val="16"/>
    </w:rPr>
  </w:style>
  <w:style w:type="character" w:customStyle="1" w:styleId="BalloonTextChar">
    <w:name w:val="Balloon Text Char"/>
    <w:basedOn w:val="DefaultParagraphFont"/>
    <w:link w:val="BalloonText"/>
    <w:uiPriority w:val="99"/>
    <w:semiHidden/>
    <w:rsid w:val="00ED7E30"/>
    <w:rPr>
      <w:rFonts w:ascii="Tahoma" w:hAnsi="Tahoma" w:cs="Tahoma"/>
      <w:sz w:val="16"/>
      <w:szCs w:val="16"/>
      <w:lang w:val="en-US" w:eastAsia="en-US"/>
    </w:rPr>
  </w:style>
  <w:style w:type="paragraph" w:styleId="NoSpacing">
    <w:name w:val="No Spacing"/>
    <w:uiPriority w:val="1"/>
    <w:qFormat/>
    <w:rsid w:val="00ED7E30"/>
    <w:rPr>
      <w:sz w:val="24"/>
      <w:szCs w:val="24"/>
      <w:lang w:val="en-US" w:eastAsia="en-US"/>
    </w:rPr>
  </w:style>
  <w:style w:type="character" w:customStyle="1" w:styleId="Heading1Char">
    <w:name w:val="Heading 1 Char"/>
    <w:basedOn w:val="DefaultParagraphFont"/>
    <w:link w:val="Heading10"/>
    <w:uiPriority w:val="9"/>
    <w:rsid w:val="00AD5D64"/>
    <w:rPr>
      <w:rFonts w:asciiTheme="majorHAnsi" w:eastAsiaTheme="majorEastAsia" w:hAnsiTheme="majorHAnsi" w:cstheme="majorBidi"/>
      <w:b/>
      <w:bCs/>
      <w:color w:val="2F759E" w:themeColor="accent1" w:themeShade="BF"/>
      <w:sz w:val="28"/>
      <w:szCs w:val="28"/>
      <w:lang w:val="en-US" w:eastAsia="en-US"/>
    </w:rPr>
  </w:style>
  <w:style w:type="paragraph" w:customStyle="1" w:styleId="Heading1">
    <w:name w:val="Heading1"/>
    <w:basedOn w:val="Normal"/>
    <w:next w:val="Normal"/>
    <w:link w:val="Heading1Char0"/>
    <w:qFormat/>
    <w:rsid w:val="007A63E9"/>
    <w:pPr>
      <w:numPr>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20" w:lineRule="exact"/>
    </w:pPr>
    <w:rPr>
      <w:rFonts w:ascii="Arial" w:eastAsiaTheme="minorHAnsi" w:hAnsi="Arial" w:cs="Arial"/>
      <w:b/>
      <w:color w:val="000000" w:themeColor="text1"/>
      <w:sz w:val="22"/>
      <w:szCs w:val="22"/>
      <w:bdr w:val="none" w:sz="0" w:space="0" w:color="auto"/>
      <w:lang w:val="en-GB"/>
    </w:rPr>
  </w:style>
  <w:style w:type="character" w:customStyle="1" w:styleId="Heading1Char0">
    <w:name w:val="Heading1 Char"/>
    <w:basedOn w:val="DefaultParagraphFont"/>
    <w:link w:val="Heading1"/>
    <w:rsid w:val="007A63E9"/>
    <w:rPr>
      <w:rFonts w:ascii="Arial" w:eastAsiaTheme="minorHAnsi" w:hAnsi="Arial" w:cs="Arial"/>
      <w:b/>
      <w:color w:val="000000" w:themeColor="text1"/>
      <w:sz w:val="22"/>
      <w:szCs w:val="22"/>
      <w:bdr w:val="none" w:sz="0" w:space="0" w:color="auto"/>
      <w:lang w:eastAsia="en-US"/>
    </w:rPr>
  </w:style>
  <w:style w:type="paragraph" w:styleId="Header">
    <w:name w:val="header"/>
    <w:basedOn w:val="Normal"/>
    <w:link w:val="HeaderChar"/>
    <w:uiPriority w:val="99"/>
    <w:unhideWhenUsed/>
    <w:rsid w:val="00825BCB"/>
    <w:pPr>
      <w:tabs>
        <w:tab w:val="center" w:pos="4513"/>
        <w:tab w:val="right" w:pos="9026"/>
      </w:tabs>
    </w:pPr>
  </w:style>
  <w:style w:type="character" w:customStyle="1" w:styleId="HeaderChar">
    <w:name w:val="Header Char"/>
    <w:basedOn w:val="DefaultParagraphFont"/>
    <w:link w:val="Header"/>
    <w:uiPriority w:val="99"/>
    <w:rsid w:val="00825BCB"/>
    <w:rPr>
      <w:sz w:val="24"/>
      <w:szCs w:val="24"/>
      <w:lang w:val="en-US" w:eastAsia="en-US"/>
    </w:rPr>
  </w:style>
  <w:style w:type="paragraph" w:styleId="Footer">
    <w:name w:val="footer"/>
    <w:basedOn w:val="Normal"/>
    <w:link w:val="FooterChar"/>
    <w:uiPriority w:val="99"/>
    <w:unhideWhenUsed/>
    <w:rsid w:val="00825BCB"/>
    <w:pPr>
      <w:tabs>
        <w:tab w:val="center" w:pos="4513"/>
        <w:tab w:val="right" w:pos="9026"/>
      </w:tabs>
    </w:pPr>
  </w:style>
  <w:style w:type="character" w:customStyle="1" w:styleId="FooterChar">
    <w:name w:val="Footer Char"/>
    <w:basedOn w:val="DefaultParagraphFont"/>
    <w:link w:val="Footer"/>
    <w:uiPriority w:val="99"/>
    <w:rsid w:val="00825B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6151AF352C0845A1924202BDBE799F" ma:contentTypeVersion="6" ma:contentTypeDescription="Create a new document." ma:contentTypeScope="" ma:versionID="b44dcedf521c9ba7b6da62e782cfd2b8">
  <xsd:schema xmlns:xsd="http://www.w3.org/2001/XMLSchema" xmlns:xs="http://www.w3.org/2001/XMLSchema" xmlns:p="http://schemas.microsoft.com/office/2006/metadata/properties" xmlns:ns2="f50111df-df4e-4d75-8af7-0e9630b2cbc9" xmlns:ns3="6a0803da-7f7c-4dfe-8fd7-00a5c0bed0be" targetNamespace="http://schemas.microsoft.com/office/2006/metadata/properties" ma:root="true" ma:fieldsID="e61b92243e64ed66ca0c32df00c1bc39" ns2:_="" ns3:_="">
    <xsd:import namespace="f50111df-df4e-4d75-8af7-0e9630b2cbc9"/>
    <xsd:import namespace="6a0803da-7f7c-4dfe-8fd7-00a5c0bed0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11df-df4e-4d75-8af7-0e9630b2cb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803da-7f7c-4dfe-8fd7-00a5c0bed0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5B19-9E44-41B5-B78C-F96A1B2B30EC}">
  <ds:schemaRefs>
    <ds:schemaRef ds:uri="http://purl.org/dc/elements/1.1/"/>
    <ds:schemaRef ds:uri="f50111df-df4e-4d75-8af7-0e9630b2cbc9"/>
    <ds:schemaRef ds:uri="http://schemas.openxmlformats.org/package/2006/metadata/core-properties"/>
    <ds:schemaRef ds:uri="http://purl.org/dc/terms/"/>
    <ds:schemaRef ds:uri="http://www.w3.org/XML/1998/namespace"/>
    <ds:schemaRef ds:uri="6a0803da-7f7c-4dfe-8fd7-00a5c0bed0b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2869629-AAAD-42AB-A546-6CB93B0CBFE0}">
  <ds:schemaRefs>
    <ds:schemaRef ds:uri="http://schemas.microsoft.com/sharepoint/v3/contenttype/forms"/>
  </ds:schemaRefs>
</ds:datastoreItem>
</file>

<file path=customXml/itemProps3.xml><?xml version="1.0" encoding="utf-8"?>
<ds:datastoreItem xmlns:ds="http://schemas.openxmlformats.org/officeDocument/2006/customXml" ds:itemID="{981CD069-4C64-4598-9539-DBCCC40A3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11df-df4e-4d75-8af7-0e9630b2cbc9"/>
    <ds:schemaRef ds:uri="6a0803da-7f7c-4dfe-8fd7-00a5c0bed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ED1EE-C5B8-4A64-802C-4C4484FD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sophieball</dc:creator>
  <cp:lastModifiedBy>Julie Ball</cp:lastModifiedBy>
  <cp:revision>2</cp:revision>
  <dcterms:created xsi:type="dcterms:W3CDTF">2020-12-02T15:21:00Z</dcterms:created>
  <dcterms:modified xsi:type="dcterms:W3CDTF">2020-12-02T15:21:00Z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0x0101004C6151AF352C0845A1924202BDBE799F</vt:lpwstr>
  </property>
</Properties>
</file>